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E721" w14:textId="34EBBBBF" w:rsidR="00C407A7" w:rsidRPr="00595BDD" w:rsidRDefault="00C407A7" w:rsidP="00595BDD">
      <w:pPr>
        <w:spacing w:after="120" w:line="240" w:lineRule="auto"/>
        <w:rPr>
          <w:rFonts w:ascii="Times New Roman" w:hAnsi="Times New Roman" w:cs="Times New Roman"/>
          <w:sz w:val="24"/>
          <w:szCs w:val="24"/>
        </w:rPr>
      </w:pPr>
      <w:r w:rsidRPr="00526F4A">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A5EA7D8" wp14:editId="7C59FEBA">
                <wp:simplePos x="0" y="0"/>
                <wp:positionH relativeFrom="margin">
                  <wp:posOffset>1155700</wp:posOffset>
                </wp:positionH>
                <wp:positionV relativeFrom="paragraph">
                  <wp:posOffset>0</wp:posOffset>
                </wp:positionV>
                <wp:extent cx="4733925" cy="723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733925" cy="723900"/>
                        </a:xfrm>
                        <a:prstGeom prst="rect">
                          <a:avLst/>
                        </a:prstGeom>
                        <a:solidFill>
                          <a:schemeClr val="lt1"/>
                        </a:solidFill>
                        <a:ln w="6350">
                          <a:solidFill>
                            <a:schemeClr val="bg1"/>
                          </a:solidFill>
                        </a:ln>
                      </wps:spPr>
                      <wps:txbx>
                        <w:txbxContent>
                          <w:p w14:paraId="4768CC39"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Board of Parks and Recreation</w:t>
                            </w:r>
                          </w:p>
                          <w:p w14:paraId="1A6F729D"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Consolidated City of Indianapolis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5EA7D8" id="_x0000_t202" coordsize="21600,21600" o:spt="202" path="m,l,21600r21600,l21600,xe">
                <v:stroke joinstyle="miter"/>
                <v:path gradientshapeok="t" o:connecttype="rect"/>
              </v:shapetype>
              <v:shape id="Text Box 2" o:spid="_x0000_s1026" type="#_x0000_t202" style="position:absolute;margin-left:91pt;margin-top:0;width:372.7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" fillcolor="white [3201]" strokecolor="white [3212]" strokeweight=".5pt">
                <v:textbox>
                  <w:txbxContent>
                    <w:p w14:paraId="4768CC39"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Board of Parks and Recreation</w:t>
                      </w:r>
                    </w:p>
                    <w:p w14:paraId="1A6F729D" w14:textId="77777777" w:rsidR="00C407A7" w:rsidRDefault="00C407A7" w:rsidP="00C407A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Consolidated City of Indianapolis</w:t>
                      </w:r>
                    </w:p>
                  </w:txbxContent>
                </v:textbox>
                <w10:wrap anchorx="margin"/>
              </v:shape>
            </w:pict>
          </mc:Fallback>
        </mc:AlternateContent>
      </w:r>
      <w:r w:rsidRPr="00526F4A">
        <w:rPr>
          <w:rFonts w:ascii="Times New Roman" w:hAnsi="Times New Roman" w:cs="Times New Roman"/>
          <w:noProof/>
        </w:rPr>
        <w:drawing>
          <wp:inline distT="0" distB="0" distL="0" distR="0" wp14:anchorId="238E300A" wp14:editId="0AB7993B">
            <wp:extent cx="762000" cy="1304925"/>
            <wp:effectExtent l="0" t="0" r="0" b="9525"/>
            <wp:docPr id="1" name="Picture 1" descr="Image result for indy pa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y park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1304925"/>
                    </a:xfrm>
                    <a:prstGeom prst="rect">
                      <a:avLst/>
                    </a:prstGeom>
                    <a:noFill/>
                    <a:ln>
                      <a:noFill/>
                    </a:ln>
                  </pic:spPr>
                </pic:pic>
              </a:graphicData>
            </a:graphic>
          </wp:inline>
        </w:drawing>
      </w:r>
      <w:r w:rsidRPr="00526F4A">
        <w:rPr>
          <w:rFonts w:ascii="Times New Roman" w:hAnsi="Times New Roman" w:cs="Times New Roman"/>
        </w:rPr>
        <w:t xml:space="preserve">          </w:t>
      </w:r>
      <w:r w:rsidRPr="00526F4A">
        <w:rPr>
          <w:rFonts w:ascii="Times New Roman" w:hAnsi="Times New Roman" w:cs="Times New Roman"/>
        </w:rPr>
        <w:tab/>
      </w:r>
      <w:r w:rsidRPr="00526F4A">
        <w:rPr>
          <w:rFonts w:ascii="Times New Roman" w:hAnsi="Times New Roman" w:cs="Times New Roman"/>
        </w:rPr>
        <w:tab/>
      </w:r>
      <w:r w:rsidR="003C59A3">
        <w:rPr>
          <w:rFonts w:ascii="Times New Roman" w:hAnsi="Times New Roman" w:cs="Times New Roman"/>
        </w:rPr>
        <w:tab/>
      </w:r>
      <w:r w:rsidR="00595BDD">
        <w:rPr>
          <w:rFonts w:ascii="Times New Roman" w:hAnsi="Times New Roman" w:cs="Times New Roman"/>
        </w:rPr>
        <w:tab/>
      </w:r>
      <w:r w:rsidR="00595BDD" w:rsidRPr="005A7CAC">
        <w:rPr>
          <w:rFonts w:ascii="Times New Roman" w:hAnsi="Times New Roman" w:cs="Times New Roman"/>
          <w:sz w:val="24"/>
          <w:szCs w:val="24"/>
        </w:rPr>
        <w:t xml:space="preserve">            </w:t>
      </w:r>
      <w:r w:rsidRPr="005A7CAC">
        <w:rPr>
          <w:rFonts w:ascii="Times New Roman" w:hAnsi="Times New Roman" w:cs="Times New Roman"/>
          <w:b/>
          <w:sz w:val="24"/>
          <w:szCs w:val="24"/>
        </w:rPr>
        <w:t>Agenda</w:t>
      </w:r>
    </w:p>
    <w:p w14:paraId="14B9D89F" w14:textId="6736CBB0" w:rsidR="00C407A7" w:rsidRPr="00447618" w:rsidRDefault="00C407A7" w:rsidP="00C407A7">
      <w:pPr>
        <w:spacing w:after="0" w:line="240" w:lineRule="auto"/>
        <w:jc w:val="center"/>
        <w:rPr>
          <w:rFonts w:ascii="Times New Roman" w:hAnsi="Times New Roman" w:cs="Times New Roman"/>
        </w:rPr>
      </w:pPr>
      <w:r w:rsidRPr="00447618">
        <w:rPr>
          <w:rFonts w:ascii="Times New Roman" w:hAnsi="Times New Roman" w:cs="Times New Roman"/>
        </w:rPr>
        <w:t xml:space="preserve">Tuesday, </w:t>
      </w:r>
      <w:r w:rsidR="00B70952" w:rsidRPr="00447618">
        <w:rPr>
          <w:rFonts w:ascii="Times New Roman" w:hAnsi="Times New Roman" w:cs="Times New Roman"/>
        </w:rPr>
        <w:t>Ju</w:t>
      </w:r>
      <w:r w:rsidR="00415E03">
        <w:rPr>
          <w:rFonts w:ascii="Times New Roman" w:hAnsi="Times New Roman" w:cs="Times New Roman"/>
        </w:rPr>
        <w:t>ly 22</w:t>
      </w:r>
      <w:r w:rsidR="27DC9143" w:rsidRPr="00447618">
        <w:rPr>
          <w:rFonts w:ascii="Times New Roman" w:hAnsi="Times New Roman" w:cs="Times New Roman"/>
        </w:rPr>
        <w:t xml:space="preserve">, </w:t>
      </w:r>
      <w:r w:rsidR="008642F8" w:rsidRPr="00447618">
        <w:rPr>
          <w:rFonts w:ascii="Times New Roman" w:hAnsi="Times New Roman" w:cs="Times New Roman"/>
        </w:rPr>
        <w:t>202</w:t>
      </w:r>
      <w:r w:rsidR="007C2B9C" w:rsidRPr="00447618">
        <w:rPr>
          <w:rFonts w:ascii="Times New Roman" w:hAnsi="Times New Roman" w:cs="Times New Roman"/>
        </w:rPr>
        <w:t>5</w:t>
      </w:r>
    </w:p>
    <w:p w14:paraId="38B81A83" w14:textId="722F0BFB" w:rsidR="00C407A7" w:rsidRPr="00447618" w:rsidRDefault="00C357AB" w:rsidP="00C407A7">
      <w:pPr>
        <w:spacing w:after="0" w:line="240" w:lineRule="auto"/>
        <w:jc w:val="center"/>
        <w:rPr>
          <w:rFonts w:ascii="Times New Roman" w:hAnsi="Times New Roman" w:cs="Times New Roman"/>
        </w:rPr>
      </w:pPr>
      <w:r w:rsidRPr="00447618">
        <w:rPr>
          <w:rFonts w:ascii="Times New Roman" w:hAnsi="Times New Roman" w:cs="Times New Roman"/>
        </w:rPr>
        <w:t xml:space="preserve">City-County Building </w:t>
      </w:r>
      <w:r w:rsidR="004F707F" w:rsidRPr="00447618">
        <w:rPr>
          <w:rFonts w:ascii="Times New Roman" w:hAnsi="Times New Roman" w:cs="Times New Roman"/>
        </w:rPr>
        <w:t xml:space="preserve">– </w:t>
      </w:r>
      <w:r w:rsidR="001C287C" w:rsidRPr="00447618">
        <w:rPr>
          <w:rFonts w:ascii="Times New Roman" w:hAnsi="Times New Roman" w:cs="Times New Roman"/>
        </w:rPr>
        <w:t>T221</w:t>
      </w:r>
      <w:r w:rsidR="004F707F" w:rsidRPr="00447618">
        <w:rPr>
          <w:rFonts w:ascii="Times New Roman" w:hAnsi="Times New Roman" w:cs="Times New Roman"/>
        </w:rPr>
        <w:t xml:space="preserve"> </w:t>
      </w:r>
    </w:p>
    <w:p w14:paraId="539FDA91" w14:textId="7DFC8D30" w:rsidR="004F707F" w:rsidRPr="00447618" w:rsidRDefault="004F707F" w:rsidP="004F707F">
      <w:pPr>
        <w:spacing w:after="0" w:line="240" w:lineRule="auto"/>
        <w:jc w:val="center"/>
        <w:rPr>
          <w:rFonts w:ascii="Times New Roman" w:hAnsi="Times New Roman" w:cs="Times New Roman"/>
          <w:shd w:val="clear" w:color="auto" w:fill="FFFFFF"/>
        </w:rPr>
      </w:pPr>
      <w:r w:rsidRPr="00447618">
        <w:rPr>
          <w:rFonts w:ascii="Times New Roman" w:hAnsi="Times New Roman" w:cs="Times New Roman"/>
          <w:shd w:val="clear" w:color="auto" w:fill="FFFFFF"/>
        </w:rPr>
        <w:t>200 E. Washington Street, Indianapolis, IN 46204</w:t>
      </w:r>
    </w:p>
    <w:p w14:paraId="215D8CF9" w14:textId="4294702A" w:rsidR="00C407A7" w:rsidRPr="00447618" w:rsidRDefault="008642F8" w:rsidP="004F707F">
      <w:pPr>
        <w:spacing w:after="0" w:line="240" w:lineRule="auto"/>
        <w:jc w:val="center"/>
        <w:rPr>
          <w:rFonts w:ascii="Times New Roman" w:hAnsi="Times New Roman" w:cs="Times New Roman"/>
        </w:rPr>
      </w:pPr>
      <w:r w:rsidRPr="00447618">
        <w:rPr>
          <w:rFonts w:ascii="Times New Roman" w:hAnsi="Times New Roman" w:cs="Times New Roman"/>
        </w:rPr>
        <w:t>4:00 PM</w:t>
      </w:r>
    </w:p>
    <w:p w14:paraId="387C49B5" w14:textId="77777777" w:rsidR="00587A2B" w:rsidRDefault="00587A2B" w:rsidP="003C59A3">
      <w:pPr>
        <w:widowControl w:val="0"/>
        <w:spacing w:after="0" w:line="240" w:lineRule="auto"/>
        <w:rPr>
          <w:rFonts w:ascii="Times New Roman" w:hAnsi="Times New Roman" w:cs="Times New Roman"/>
          <w:b/>
          <w:u w:val="single"/>
        </w:rPr>
      </w:pPr>
    </w:p>
    <w:p w14:paraId="6D5EBD6C" w14:textId="23B78C75" w:rsidR="00C407A7" w:rsidRPr="00447618" w:rsidRDefault="00C407A7" w:rsidP="003C59A3">
      <w:pPr>
        <w:widowControl w:val="0"/>
        <w:spacing w:after="0" w:line="240" w:lineRule="auto"/>
        <w:rPr>
          <w:rFonts w:ascii="Times New Roman" w:hAnsi="Times New Roman" w:cs="Times New Roman"/>
          <w:b/>
          <w:u w:val="single"/>
        </w:rPr>
      </w:pPr>
      <w:r w:rsidRPr="00447618">
        <w:rPr>
          <w:rFonts w:ascii="Times New Roman" w:hAnsi="Times New Roman" w:cs="Times New Roman"/>
          <w:b/>
          <w:u w:val="single"/>
        </w:rPr>
        <w:t>Approval of Minutes</w:t>
      </w:r>
    </w:p>
    <w:p w14:paraId="6695D06B" w14:textId="4B9A9CE2" w:rsidR="00C407A7" w:rsidRPr="00447618" w:rsidRDefault="00C407A7" w:rsidP="003C59A3">
      <w:pPr>
        <w:widowControl w:val="0"/>
        <w:spacing w:after="0" w:line="240" w:lineRule="auto"/>
        <w:rPr>
          <w:rFonts w:ascii="Times New Roman" w:hAnsi="Times New Roman" w:cs="Times New Roman"/>
        </w:rPr>
      </w:pPr>
      <w:r w:rsidRPr="00447618">
        <w:rPr>
          <w:rFonts w:ascii="Times New Roman" w:hAnsi="Times New Roman" w:cs="Times New Roman"/>
        </w:rPr>
        <w:t>Approval of</w:t>
      </w:r>
      <w:r w:rsidR="00C1588C" w:rsidRPr="00447618">
        <w:rPr>
          <w:rFonts w:ascii="Times New Roman" w:hAnsi="Times New Roman" w:cs="Times New Roman"/>
        </w:rPr>
        <w:t xml:space="preserve"> </w:t>
      </w:r>
      <w:r w:rsidR="00415E03">
        <w:rPr>
          <w:rFonts w:ascii="Times New Roman" w:hAnsi="Times New Roman" w:cs="Times New Roman"/>
        </w:rPr>
        <w:t>June</w:t>
      </w:r>
      <w:r w:rsidR="00A06824" w:rsidRPr="00447618">
        <w:rPr>
          <w:rFonts w:ascii="Times New Roman" w:hAnsi="Times New Roman" w:cs="Times New Roman"/>
        </w:rPr>
        <w:t xml:space="preserve"> </w:t>
      </w:r>
      <w:r w:rsidR="00721759">
        <w:rPr>
          <w:rFonts w:ascii="Times New Roman" w:hAnsi="Times New Roman" w:cs="Times New Roman"/>
        </w:rPr>
        <w:t>17</w:t>
      </w:r>
      <w:r w:rsidRPr="00447618">
        <w:rPr>
          <w:rFonts w:ascii="Times New Roman" w:hAnsi="Times New Roman" w:cs="Times New Roman"/>
        </w:rPr>
        <w:t xml:space="preserve">, </w:t>
      </w:r>
      <w:r w:rsidR="0060730D" w:rsidRPr="00447618">
        <w:rPr>
          <w:rFonts w:ascii="Times New Roman" w:hAnsi="Times New Roman" w:cs="Times New Roman"/>
        </w:rPr>
        <w:t>2025,</w:t>
      </w:r>
      <w:r w:rsidR="003C15B7" w:rsidRPr="00447618">
        <w:rPr>
          <w:rFonts w:ascii="Times New Roman" w:hAnsi="Times New Roman" w:cs="Times New Roman"/>
        </w:rPr>
        <w:t xml:space="preserve"> </w:t>
      </w:r>
      <w:r w:rsidRPr="00447618">
        <w:rPr>
          <w:rFonts w:ascii="Times New Roman" w:hAnsi="Times New Roman" w:cs="Times New Roman"/>
        </w:rPr>
        <w:t>Park Board Minutes</w:t>
      </w:r>
    </w:p>
    <w:p w14:paraId="085A820F" w14:textId="77777777" w:rsidR="0048006D" w:rsidRPr="00447618" w:rsidRDefault="0048006D" w:rsidP="003C59A3">
      <w:pPr>
        <w:widowControl w:val="0"/>
        <w:spacing w:after="0" w:line="240" w:lineRule="auto"/>
        <w:rPr>
          <w:rFonts w:ascii="Times New Roman" w:hAnsi="Times New Roman" w:cs="Times New Roman"/>
          <w:bCs/>
        </w:rPr>
      </w:pPr>
    </w:p>
    <w:p w14:paraId="71B05041" w14:textId="4AA9D73B" w:rsidR="009F450F" w:rsidRPr="00447618" w:rsidRDefault="00C407A7" w:rsidP="003C59A3">
      <w:pPr>
        <w:widowControl w:val="0"/>
        <w:spacing w:after="0" w:line="240" w:lineRule="auto"/>
        <w:rPr>
          <w:rFonts w:ascii="Times New Roman" w:hAnsi="Times New Roman" w:cs="Times New Roman"/>
          <w:b/>
          <w:u w:val="single"/>
        </w:rPr>
      </w:pPr>
      <w:r w:rsidRPr="00447618">
        <w:rPr>
          <w:rFonts w:ascii="Times New Roman" w:hAnsi="Times New Roman" w:cs="Times New Roman"/>
          <w:b/>
          <w:u w:val="single"/>
        </w:rPr>
        <w:t>New Business</w:t>
      </w:r>
    </w:p>
    <w:p w14:paraId="5F9BE02F" w14:textId="77777777" w:rsidR="00B83735" w:rsidRPr="00447618" w:rsidRDefault="00B83735" w:rsidP="003C59A3">
      <w:pPr>
        <w:pStyle w:val="BodyText"/>
        <w:kinsoku w:val="0"/>
        <w:overflowPunct w:val="0"/>
        <w:rPr>
          <w:i/>
          <w:iCs/>
          <w:sz w:val="22"/>
          <w:szCs w:val="22"/>
        </w:rPr>
      </w:pPr>
    </w:p>
    <w:p w14:paraId="2A4E2E24" w14:textId="049D8784" w:rsidR="00B83735" w:rsidRPr="00447618" w:rsidRDefault="00B83735" w:rsidP="00B83735">
      <w:pPr>
        <w:spacing w:after="0" w:line="240" w:lineRule="auto"/>
        <w:rPr>
          <w:rFonts w:ascii="Times New Roman" w:hAnsi="Times New Roman" w:cs="Times New Roman"/>
        </w:rPr>
      </w:pPr>
      <w:r w:rsidRPr="00447618">
        <w:rPr>
          <w:rFonts w:ascii="Times New Roman" w:hAnsi="Times New Roman" w:cs="Times New Roman"/>
          <w:b/>
        </w:rPr>
        <w:t>Memo No. 2</w:t>
      </w:r>
      <w:r w:rsidR="00721759">
        <w:rPr>
          <w:rFonts w:ascii="Times New Roman" w:hAnsi="Times New Roman" w:cs="Times New Roman"/>
          <w:b/>
        </w:rPr>
        <w:t>4</w:t>
      </w:r>
      <w:r w:rsidRPr="00447618">
        <w:rPr>
          <w:rFonts w:ascii="Times New Roman" w:hAnsi="Times New Roman" w:cs="Times New Roman"/>
          <w:b/>
        </w:rPr>
        <w:t>, 2025</w:t>
      </w:r>
      <w:r w:rsidRPr="00447618">
        <w:rPr>
          <w:rFonts w:ascii="Times New Roman" w:hAnsi="Times New Roman" w:cs="Times New Roman"/>
        </w:rPr>
        <w:t xml:space="preserve"> – It is the recommendation of </w:t>
      </w:r>
      <w:r w:rsidR="008B62ED" w:rsidRPr="00AB0631">
        <w:rPr>
          <w:rFonts w:ascii="Times New Roman" w:hAnsi="Times New Roman" w:cs="Times New Roman"/>
          <w:bCs/>
        </w:rPr>
        <w:t>Indy Parks staff that the Board of Parks and recreation approve The Friends of Garfield Park, Inc. to set off fireworks during the Friends Night at the MAC event in Garfield Park.</w:t>
      </w:r>
    </w:p>
    <w:p w14:paraId="144CF6A5" w14:textId="0A76E184" w:rsidR="00B83735" w:rsidRPr="00447618" w:rsidRDefault="00B83735" w:rsidP="00F85057">
      <w:pPr>
        <w:spacing w:after="0" w:line="240" w:lineRule="auto"/>
        <w:ind w:left="720"/>
        <w:rPr>
          <w:rFonts w:ascii="Times New Roman" w:hAnsi="Times New Roman" w:cs="Times New Roman"/>
          <w:i/>
          <w:iCs/>
        </w:rPr>
      </w:pPr>
      <w:r w:rsidRPr="00447618">
        <w:rPr>
          <w:rFonts w:ascii="Times New Roman" w:hAnsi="Times New Roman" w:cs="Times New Roman"/>
        </w:rPr>
        <w:t xml:space="preserve">Presented by – </w:t>
      </w:r>
      <w:r w:rsidR="00F85057" w:rsidRPr="00B6390B">
        <w:rPr>
          <w:rFonts w:ascii="Times New Roman" w:hAnsi="Times New Roman" w:cs="Times New Roman"/>
        </w:rPr>
        <w:t xml:space="preserve">Chad Deakyne – Garfield Regional Manager, </w:t>
      </w:r>
      <w:r w:rsidR="00F85057" w:rsidRPr="00B6390B">
        <w:rPr>
          <w:rFonts w:ascii="Times New Roman" w:hAnsi="Times New Roman" w:cs="Times New Roman"/>
          <w:i/>
          <w:iCs/>
        </w:rPr>
        <w:t>Indy Parks</w:t>
      </w:r>
      <w:r w:rsidR="00F85057" w:rsidRPr="00B6390B">
        <w:rPr>
          <w:rFonts w:ascii="Times New Roman" w:hAnsi="Times New Roman" w:cs="Times New Roman"/>
        </w:rPr>
        <w:t>;</w:t>
      </w:r>
      <w:r w:rsidR="00F85057" w:rsidRPr="00AB0631">
        <w:rPr>
          <w:rFonts w:ascii="Times New Roman" w:hAnsi="Times New Roman" w:cs="Times New Roman"/>
        </w:rPr>
        <w:t xml:space="preserve"> Libby Hiple – Executive Director, </w:t>
      </w:r>
      <w:r w:rsidR="00F85057" w:rsidRPr="00AB0631">
        <w:rPr>
          <w:rFonts w:ascii="Times New Roman" w:hAnsi="Times New Roman" w:cs="Times New Roman"/>
          <w:i/>
          <w:iCs/>
        </w:rPr>
        <w:t>Friends of Garfield Park Inc</w:t>
      </w:r>
    </w:p>
    <w:p w14:paraId="605D1163" w14:textId="77777777" w:rsidR="00013895" w:rsidRPr="00447618" w:rsidRDefault="00013895" w:rsidP="003C59A3">
      <w:pPr>
        <w:spacing w:after="0" w:line="240" w:lineRule="auto"/>
        <w:rPr>
          <w:rFonts w:ascii="Times New Roman" w:hAnsi="Times New Roman" w:cs="Times New Roman"/>
          <w:b/>
        </w:rPr>
      </w:pPr>
    </w:p>
    <w:p w14:paraId="5815875C" w14:textId="2FE30066" w:rsidR="00E03E64" w:rsidRPr="00447618" w:rsidRDefault="003078B5" w:rsidP="00CA66AC">
      <w:pPr>
        <w:spacing w:after="0" w:line="240" w:lineRule="auto"/>
        <w:rPr>
          <w:rFonts w:ascii="Times New Roman" w:hAnsi="Times New Roman" w:cs="Times New Roman"/>
          <w:w w:val="105"/>
        </w:rPr>
      </w:pPr>
      <w:r w:rsidRPr="00447618">
        <w:rPr>
          <w:rFonts w:ascii="Times New Roman" w:hAnsi="Times New Roman" w:cs="Times New Roman"/>
          <w:b/>
        </w:rPr>
        <w:t>Memo</w:t>
      </w:r>
      <w:r w:rsidR="00E03E64" w:rsidRPr="00447618">
        <w:rPr>
          <w:rFonts w:ascii="Times New Roman" w:hAnsi="Times New Roman" w:cs="Times New Roman"/>
          <w:b/>
        </w:rPr>
        <w:t xml:space="preserve"> No. </w:t>
      </w:r>
      <w:r w:rsidR="008E4A53" w:rsidRPr="00447618">
        <w:rPr>
          <w:rFonts w:ascii="Times New Roman" w:hAnsi="Times New Roman" w:cs="Times New Roman"/>
          <w:b/>
        </w:rPr>
        <w:t>2</w:t>
      </w:r>
      <w:r w:rsidR="00721759">
        <w:rPr>
          <w:rFonts w:ascii="Times New Roman" w:hAnsi="Times New Roman" w:cs="Times New Roman"/>
          <w:b/>
        </w:rPr>
        <w:t>5</w:t>
      </w:r>
      <w:r w:rsidR="00E03E64" w:rsidRPr="00447618">
        <w:rPr>
          <w:rFonts w:ascii="Times New Roman" w:hAnsi="Times New Roman" w:cs="Times New Roman"/>
          <w:b/>
        </w:rPr>
        <w:t>, 2025</w:t>
      </w:r>
      <w:r w:rsidR="00E03E64" w:rsidRPr="00447618">
        <w:rPr>
          <w:rFonts w:ascii="Times New Roman" w:hAnsi="Times New Roman" w:cs="Times New Roman"/>
        </w:rPr>
        <w:t xml:space="preserve"> – </w:t>
      </w:r>
      <w:r w:rsidR="00CA66AC" w:rsidRPr="00447618">
        <w:rPr>
          <w:rFonts w:ascii="Times New Roman" w:hAnsi="Times New Roman" w:cs="Times New Roman"/>
        </w:rPr>
        <w:t xml:space="preserve">It is the recommendation of the Resource Development Division that the Board of Parks and Recreation </w:t>
      </w:r>
      <w:r w:rsidR="006C53BE" w:rsidRPr="00861260">
        <w:rPr>
          <w:rFonts w:ascii="Times New Roman" w:hAnsi="Times New Roman" w:cs="Times New Roman"/>
          <w:bCs/>
          <w:color w:val="000000" w:themeColor="text1"/>
          <w:sz w:val="24"/>
          <w:szCs w:val="24"/>
        </w:rPr>
        <w:t>approve</w:t>
      </w:r>
      <w:r w:rsidR="006C53BE">
        <w:rPr>
          <w:rFonts w:ascii="Times New Roman" w:hAnsi="Times New Roman" w:cs="Times New Roman"/>
          <w:bCs/>
          <w:color w:val="2F5496" w:themeColor="accent1" w:themeShade="BF"/>
          <w:sz w:val="24"/>
          <w:szCs w:val="24"/>
        </w:rPr>
        <w:t xml:space="preserve"> </w:t>
      </w:r>
      <w:r w:rsidR="006C53BE" w:rsidRPr="009308CB">
        <w:rPr>
          <w:rFonts w:ascii="Times New Roman" w:hAnsi="Times New Roman" w:cs="Times New Roman"/>
          <w:bCs/>
          <w:sz w:val="24"/>
          <w:szCs w:val="24"/>
        </w:rPr>
        <w:t xml:space="preserve">and authorize the Director to award </w:t>
      </w:r>
      <w:r w:rsidR="006C53BE">
        <w:rPr>
          <w:rFonts w:ascii="Times New Roman" w:hAnsi="Times New Roman" w:cs="Times New Roman"/>
          <w:bCs/>
          <w:sz w:val="24"/>
          <w:szCs w:val="24"/>
        </w:rPr>
        <w:t xml:space="preserve">Doris Cowherd Park Improvements </w:t>
      </w:r>
      <w:r w:rsidR="006C53BE" w:rsidRPr="009308CB">
        <w:rPr>
          <w:rFonts w:ascii="Times New Roman" w:hAnsi="Times New Roman" w:cs="Times New Roman"/>
          <w:bCs/>
          <w:sz w:val="24"/>
          <w:szCs w:val="24"/>
        </w:rPr>
        <w:t>to</w:t>
      </w:r>
      <w:r w:rsidR="006C53BE">
        <w:rPr>
          <w:rFonts w:ascii="Times New Roman" w:hAnsi="Times New Roman" w:cs="Times New Roman"/>
          <w:bCs/>
          <w:color w:val="2F5496" w:themeColor="accent1" w:themeShade="BF"/>
          <w:sz w:val="24"/>
          <w:szCs w:val="24"/>
        </w:rPr>
        <w:t xml:space="preserve"> </w:t>
      </w:r>
      <w:r w:rsidR="006C53BE" w:rsidRPr="007D7D61">
        <w:rPr>
          <w:rFonts w:ascii="Times New Roman" w:hAnsi="Times New Roman" w:cs="Times New Roman"/>
          <w:bCs/>
          <w:sz w:val="24"/>
          <w:szCs w:val="24"/>
        </w:rPr>
        <w:t>Morphey Construction</w:t>
      </w:r>
      <w:r w:rsidR="006C53BE">
        <w:rPr>
          <w:rFonts w:ascii="Times New Roman" w:hAnsi="Times New Roman" w:cs="Times New Roman"/>
          <w:bCs/>
          <w:sz w:val="24"/>
          <w:szCs w:val="24"/>
        </w:rPr>
        <w:t>, Inc.</w:t>
      </w:r>
      <w:r w:rsidR="006C53BE" w:rsidRPr="007D7D61">
        <w:rPr>
          <w:rFonts w:ascii="Times New Roman" w:hAnsi="Times New Roman" w:cs="Times New Roman"/>
          <w:bCs/>
          <w:sz w:val="24"/>
          <w:szCs w:val="24"/>
        </w:rPr>
        <w:t xml:space="preserve"> </w:t>
      </w:r>
      <w:r w:rsidR="006C53BE" w:rsidRPr="007D1B16">
        <w:rPr>
          <w:rFonts w:ascii="Times New Roman" w:hAnsi="Times New Roman" w:cs="Times New Roman"/>
          <w:bCs/>
          <w:sz w:val="24"/>
          <w:szCs w:val="24"/>
        </w:rPr>
        <w:t xml:space="preserve">in the total lump sum amount of </w:t>
      </w:r>
      <w:r w:rsidR="006C53BE" w:rsidRPr="007D7D61">
        <w:rPr>
          <w:rFonts w:ascii="Times New Roman" w:hAnsi="Times New Roman" w:cs="Times New Roman"/>
          <w:bCs/>
          <w:sz w:val="24"/>
          <w:szCs w:val="24"/>
        </w:rPr>
        <w:t xml:space="preserve">$800,520.00 </w:t>
      </w:r>
      <w:r w:rsidR="006C53BE" w:rsidRPr="00742BD3">
        <w:rPr>
          <w:rFonts w:ascii="Times New Roman" w:hAnsi="Times New Roman" w:cs="Times New Roman"/>
          <w:bCs/>
          <w:sz w:val="24"/>
          <w:szCs w:val="24"/>
        </w:rPr>
        <w:t>on the basis that they are the lowest responsive and responsible bidder.</w:t>
      </w:r>
    </w:p>
    <w:p w14:paraId="4CF6C1BE" w14:textId="42390C44" w:rsidR="00E03E64" w:rsidRPr="00447618" w:rsidRDefault="00E03E64" w:rsidP="003C59A3">
      <w:pPr>
        <w:spacing w:after="0" w:line="240" w:lineRule="auto"/>
        <w:rPr>
          <w:rFonts w:ascii="Times New Roman" w:hAnsi="Times New Roman" w:cs="Times New Roman"/>
          <w:i/>
          <w:iCs/>
        </w:rPr>
      </w:pPr>
      <w:r w:rsidRPr="00447618">
        <w:rPr>
          <w:rFonts w:ascii="Times New Roman" w:hAnsi="Times New Roman" w:cs="Times New Roman"/>
          <w:w w:val="105"/>
        </w:rPr>
        <w:tab/>
      </w:r>
      <w:r w:rsidRPr="00447618">
        <w:rPr>
          <w:rFonts w:ascii="Times New Roman" w:hAnsi="Times New Roman" w:cs="Times New Roman"/>
        </w:rPr>
        <w:t xml:space="preserve">Presented by – </w:t>
      </w:r>
      <w:r w:rsidR="000C02DB" w:rsidRPr="00322988">
        <w:rPr>
          <w:rFonts w:ascii="Times New Roman" w:hAnsi="Times New Roman" w:cs="Times New Roman"/>
          <w:sz w:val="24"/>
          <w:szCs w:val="24"/>
        </w:rPr>
        <w:t xml:space="preserve">Tony Hibbard, </w:t>
      </w:r>
      <w:r w:rsidR="000C02DB" w:rsidRPr="00BC7238">
        <w:rPr>
          <w:rFonts w:ascii="Times New Roman" w:hAnsi="Times New Roman" w:cs="Times New Roman"/>
          <w:sz w:val="24"/>
          <w:szCs w:val="24"/>
        </w:rPr>
        <w:t>Program Manager Local Projects</w:t>
      </w:r>
      <w:r w:rsidR="00676E3F" w:rsidRPr="00447618">
        <w:rPr>
          <w:rFonts w:ascii="Times New Roman" w:hAnsi="Times New Roman" w:cs="Times New Roman"/>
        </w:rPr>
        <w:t xml:space="preserve">, </w:t>
      </w:r>
      <w:r w:rsidR="00676E3F" w:rsidRPr="00447618">
        <w:rPr>
          <w:rFonts w:ascii="Times New Roman" w:hAnsi="Times New Roman" w:cs="Times New Roman"/>
          <w:i/>
          <w:iCs/>
        </w:rPr>
        <w:t>Indy Parks</w:t>
      </w:r>
    </w:p>
    <w:p w14:paraId="00038D10" w14:textId="77777777" w:rsidR="00DB25BE" w:rsidRPr="00447618" w:rsidRDefault="00DB25BE" w:rsidP="003C59A3">
      <w:pPr>
        <w:spacing w:after="0" w:line="240" w:lineRule="auto"/>
        <w:rPr>
          <w:rFonts w:ascii="Times New Roman" w:hAnsi="Times New Roman" w:cs="Times New Roman"/>
          <w:i/>
          <w:iCs/>
        </w:rPr>
      </w:pPr>
    </w:p>
    <w:p w14:paraId="15B6A6C9" w14:textId="031FBC58" w:rsidR="00DB25BE" w:rsidRPr="00447618" w:rsidRDefault="00DB25BE" w:rsidP="002C3006">
      <w:pPr>
        <w:spacing w:after="0" w:line="240" w:lineRule="auto"/>
        <w:rPr>
          <w:rFonts w:ascii="Times New Roman" w:hAnsi="Times New Roman" w:cs="Times New Roman"/>
        </w:rPr>
      </w:pPr>
      <w:r w:rsidRPr="00447618">
        <w:rPr>
          <w:rFonts w:ascii="Times New Roman" w:hAnsi="Times New Roman" w:cs="Times New Roman"/>
          <w:b/>
        </w:rPr>
        <w:t xml:space="preserve">Memo No. </w:t>
      </w:r>
      <w:r w:rsidR="000C4F1F" w:rsidRPr="00447618">
        <w:rPr>
          <w:rFonts w:ascii="Times New Roman" w:hAnsi="Times New Roman" w:cs="Times New Roman"/>
          <w:b/>
        </w:rPr>
        <w:t>2</w:t>
      </w:r>
      <w:r w:rsidR="00721759">
        <w:rPr>
          <w:rFonts w:ascii="Times New Roman" w:hAnsi="Times New Roman" w:cs="Times New Roman"/>
          <w:b/>
        </w:rPr>
        <w:t>6</w:t>
      </w:r>
      <w:r w:rsidRPr="00447618">
        <w:rPr>
          <w:rFonts w:ascii="Times New Roman" w:hAnsi="Times New Roman" w:cs="Times New Roman"/>
          <w:b/>
        </w:rPr>
        <w:t>, 2025</w:t>
      </w:r>
      <w:r w:rsidRPr="00447618">
        <w:rPr>
          <w:rFonts w:ascii="Times New Roman" w:hAnsi="Times New Roman" w:cs="Times New Roman"/>
        </w:rPr>
        <w:t xml:space="preserve"> – </w:t>
      </w:r>
      <w:r w:rsidR="00C97ADA" w:rsidRPr="00447618">
        <w:rPr>
          <w:rFonts w:ascii="Times New Roman" w:hAnsi="Times New Roman" w:cs="Times New Roman"/>
          <w:bCs/>
          <w:color w:val="000000" w:themeColor="text1"/>
        </w:rPr>
        <w:t xml:space="preserve">It is the recommendation of </w:t>
      </w:r>
      <w:r w:rsidR="001C7767" w:rsidRPr="00AE52C8">
        <w:rPr>
          <w:rFonts w:ascii="Times New Roman" w:hAnsi="Times New Roman" w:cs="Times New Roman"/>
          <w:sz w:val="24"/>
          <w:szCs w:val="24"/>
        </w:rPr>
        <w:t xml:space="preserve">the Resource Development Division that the Board of Parks and Recreation approve and authorize the Director to award RFB-17DPR-313 Southside Park Improvements to </w:t>
      </w:r>
      <w:r w:rsidR="001C7767" w:rsidRPr="00AE52C8">
        <w:rPr>
          <w:rFonts w:ascii="Times New Roman" w:hAnsi="Times New Roman" w:cs="Times New Roman"/>
          <w:w w:val="105"/>
          <w:sz w:val="24"/>
          <w:szCs w:val="24"/>
        </w:rPr>
        <w:t xml:space="preserve">Powers &amp; Sons </w:t>
      </w:r>
      <w:r w:rsidR="001C7767" w:rsidRPr="00AE52C8">
        <w:rPr>
          <w:rFonts w:ascii="Times New Roman" w:hAnsi="Times New Roman" w:cs="Times New Roman"/>
          <w:sz w:val="24"/>
          <w:szCs w:val="24"/>
        </w:rPr>
        <w:t>in the total lump sum amount of $1,281,800.00 on the basis that they are the lowest responsive and responsible bidder.</w:t>
      </w:r>
      <w:r w:rsidR="001C7767">
        <w:rPr>
          <w:rFonts w:ascii="Times New Roman" w:hAnsi="Times New Roman" w:cs="Times New Roman"/>
          <w:bCs/>
          <w:color w:val="000000" w:themeColor="text1"/>
        </w:rPr>
        <w:t xml:space="preserve"> </w:t>
      </w:r>
    </w:p>
    <w:p w14:paraId="1B292063" w14:textId="3B270ACA" w:rsidR="00DB25BE" w:rsidRDefault="00DB25BE" w:rsidP="003C59A3">
      <w:pPr>
        <w:spacing w:after="0" w:line="240" w:lineRule="auto"/>
        <w:rPr>
          <w:rFonts w:ascii="Times New Roman" w:hAnsi="Times New Roman" w:cs="Times New Roman"/>
          <w:i/>
          <w:iCs/>
        </w:rPr>
      </w:pPr>
      <w:r w:rsidRPr="00447618">
        <w:rPr>
          <w:rFonts w:ascii="Times New Roman" w:hAnsi="Times New Roman" w:cs="Times New Roman"/>
          <w:w w:val="105"/>
        </w:rPr>
        <w:tab/>
      </w:r>
      <w:r w:rsidRPr="00447618">
        <w:rPr>
          <w:rFonts w:ascii="Times New Roman" w:hAnsi="Times New Roman" w:cs="Times New Roman"/>
        </w:rPr>
        <w:t xml:space="preserve">Presented by – </w:t>
      </w:r>
      <w:r w:rsidR="00633CEC" w:rsidRPr="001570BC">
        <w:rPr>
          <w:rFonts w:ascii="Times New Roman" w:hAnsi="Times New Roman" w:cs="Times New Roman"/>
          <w:sz w:val="24"/>
          <w:szCs w:val="24"/>
        </w:rPr>
        <w:t xml:space="preserve">Tony Hibbard – </w:t>
      </w:r>
      <w:r w:rsidR="00633CEC" w:rsidRPr="007359BE">
        <w:rPr>
          <w:rFonts w:ascii="Times New Roman" w:hAnsi="Times New Roman" w:cs="Times New Roman"/>
          <w:sz w:val="24"/>
          <w:szCs w:val="24"/>
        </w:rPr>
        <w:t>Program Manager Local Projects</w:t>
      </w:r>
      <w:r w:rsidRPr="00447618">
        <w:rPr>
          <w:rFonts w:ascii="Times New Roman" w:hAnsi="Times New Roman" w:cs="Times New Roman"/>
        </w:rPr>
        <w:t xml:space="preserve">, </w:t>
      </w:r>
      <w:r w:rsidRPr="00447618">
        <w:rPr>
          <w:rFonts w:ascii="Times New Roman" w:hAnsi="Times New Roman" w:cs="Times New Roman"/>
          <w:i/>
          <w:iCs/>
        </w:rPr>
        <w:t>Indy Parks</w:t>
      </w:r>
    </w:p>
    <w:p w14:paraId="04610319" w14:textId="77777777" w:rsidR="00F44A2D" w:rsidRDefault="00F44A2D" w:rsidP="00F44A2D">
      <w:pPr>
        <w:spacing w:after="0" w:line="240" w:lineRule="auto"/>
        <w:rPr>
          <w:rFonts w:ascii="Times New Roman" w:hAnsi="Times New Roman" w:cs="Times New Roman"/>
          <w:b/>
        </w:rPr>
      </w:pPr>
    </w:p>
    <w:p w14:paraId="2C235932" w14:textId="1AE780CF" w:rsidR="00F44A2D" w:rsidRPr="00447618" w:rsidRDefault="00F44A2D" w:rsidP="00F44A2D">
      <w:pPr>
        <w:spacing w:after="0" w:line="240" w:lineRule="auto"/>
        <w:rPr>
          <w:rFonts w:ascii="Times New Roman" w:hAnsi="Times New Roman" w:cs="Times New Roman"/>
        </w:rPr>
      </w:pPr>
      <w:r w:rsidRPr="00447618">
        <w:rPr>
          <w:rFonts w:ascii="Times New Roman" w:hAnsi="Times New Roman" w:cs="Times New Roman"/>
          <w:b/>
        </w:rPr>
        <w:t>Memo No. 2</w:t>
      </w:r>
      <w:r>
        <w:rPr>
          <w:rFonts w:ascii="Times New Roman" w:hAnsi="Times New Roman" w:cs="Times New Roman"/>
          <w:b/>
        </w:rPr>
        <w:t>7</w:t>
      </w:r>
      <w:r w:rsidRPr="00447618">
        <w:rPr>
          <w:rFonts w:ascii="Times New Roman" w:hAnsi="Times New Roman" w:cs="Times New Roman"/>
          <w:b/>
        </w:rPr>
        <w:t>, 2025</w:t>
      </w:r>
      <w:r w:rsidRPr="00447618">
        <w:rPr>
          <w:rFonts w:ascii="Times New Roman" w:hAnsi="Times New Roman" w:cs="Times New Roman"/>
        </w:rPr>
        <w:t xml:space="preserve"> – </w:t>
      </w:r>
      <w:r w:rsidRPr="00447618">
        <w:rPr>
          <w:rFonts w:ascii="Times New Roman" w:hAnsi="Times New Roman" w:cs="Times New Roman"/>
          <w:bCs/>
          <w:color w:val="000000" w:themeColor="text1"/>
        </w:rPr>
        <w:t xml:space="preserve">It is the recommendation of </w:t>
      </w:r>
      <w:r w:rsidR="00FF2CEB" w:rsidRPr="003341F7">
        <w:rPr>
          <w:rFonts w:ascii="Times New Roman" w:hAnsi="Times New Roman" w:cs="Times New Roman"/>
          <w:sz w:val="24"/>
          <w:szCs w:val="24"/>
        </w:rPr>
        <w:t>the Resource Development Division that the Board of Parks and Recreation approve and authorize the Director to award RFB-17DPR-319 Tolin</w:t>
      </w:r>
      <w:r w:rsidR="00A63429">
        <w:rPr>
          <w:rFonts w:ascii="Times New Roman" w:hAnsi="Times New Roman" w:cs="Times New Roman"/>
          <w:sz w:val="24"/>
          <w:szCs w:val="24"/>
        </w:rPr>
        <w:t>-</w:t>
      </w:r>
      <w:r w:rsidR="00FF2CEB" w:rsidRPr="003341F7">
        <w:rPr>
          <w:rFonts w:ascii="Times New Roman" w:hAnsi="Times New Roman" w:cs="Times New Roman"/>
          <w:sz w:val="24"/>
          <w:szCs w:val="24"/>
        </w:rPr>
        <w:t>Akeman Park Playground Improvements to Powers &amp; Sons Construction Co, Inc. in the total lump sum amount of $784,900.00 on the basis that they are the lowest responsive and responsible bidder.</w:t>
      </w:r>
    </w:p>
    <w:p w14:paraId="6321A7C2" w14:textId="35A35A9B" w:rsidR="00F44A2D" w:rsidRPr="00447618" w:rsidRDefault="00F44A2D" w:rsidP="00F44A2D">
      <w:pPr>
        <w:spacing w:after="0" w:line="240" w:lineRule="auto"/>
        <w:rPr>
          <w:rFonts w:ascii="Times New Roman" w:hAnsi="Times New Roman" w:cs="Times New Roman"/>
          <w:i/>
          <w:iCs/>
        </w:rPr>
      </w:pPr>
      <w:r w:rsidRPr="00447618">
        <w:rPr>
          <w:rFonts w:ascii="Times New Roman" w:hAnsi="Times New Roman" w:cs="Times New Roman"/>
          <w:w w:val="105"/>
        </w:rPr>
        <w:tab/>
      </w:r>
      <w:r w:rsidRPr="00447618">
        <w:rPr>
          <w:rFonts w:ascii="Times New Roman" w:hAnsi="Times New Roman" w:cs="Times New Roman"/>
        </w:rPr>
        <w:t xml:space="preserve">Presented by – </w:t>
      </w:r>
      <w:r w:rsidR="00102B01" w:rsidRPr="00814A66">
        <w:rPr>
          <w:rFonts w:ascii="Times New Roman" w:hAnsi="Times New Roman" w:cs="Times New Roman"/>
          <w:sz w:val="24"/>
          <w:szCs w:val="24"/>
        </w:rPr>
        <w:t xml:space="preserve">Kevin Thompson – </w:t>
      </w:r>
      <w:r w:rsidR="00102B01" w:rsidRPr="00477558">
        <w:rPr>
          <w:rFonts w:ascii="Times New Roman" w:hAnsi="Times New Roman" w:cs="Times New Roman"/>
          <w:sz w:val="24"/>
          <w:szCs w:val="24"/>
        </w:rPr>
        <w:t>Program Manager Local Projects</w:t>
      </w:r>
      <w:r w:rsidRPr="00447618">
        <w:rPr>
          <w:rFonts w:ascii="Times New Roman" w:hAnsi="Times New Roman" w:cs="Times New Roman"/>
        </w:rPr>
        <w:t xml:space="preserve">, </w:t>
      </w:r>
      <w:r w:rsidRPr="00447618">
        <w:rPr>
          <w:rFonts w:ascii="Times New Roman" w:hAnsi="Times New Roman" w:cs="Times New Roman"/>
          <w:i/>
          <w:iCs/>
        </w:rPr>
        <w:t>Indy Parks</w:t>
      </w:r>
    </w:p>
    <w:p w14:paraId="2C02B4CA" w14:textId="77777777" w:rsidR="00F44A2D" w:rsidRDefault="00F44A2D" w:rsidP="00F44A2D">
      <w:pPr>
        <w:spacing w:after="0" w:line="240" w:lineRule="auto"/>
        <w:rPr>
          <w:rFonts w:ascii="Times New Roman" w:hAnsi="Times New Roman" w:cs="Times New Roman"/>
          <w:b/>
        </w:rPr>
      </w:pPr>
    </w:p>
    <w:p w14:paraId="04130FD7" w14:textId="1B05CCF1" w:rsidR="00F44A2D" w:rsidRPr="00447618" w:rsidRDefault="00F44A2D" w:rsidP="00F44A2D">
      <w:pPr>
        <w:spacing w:after="0" w:line="240" w:lineRule="auto"/>
        <w:rPr>
          <w:rFonts w:ascii="Times New Roman" w:hAnsi="Times New Roman" w:cs="Times New Roman"/>
        </w:rPr>
      </w:pPr>
      <w:r w:rsidRPr="00447618">
        <w:rPr>
          <w:rFonts w:ascii="Times New Roman" w:hAnsi="Times New Roman" w:cs="Times New Roman"/>
          <w:b/>
        </w:rPr>
        <w:t>Memo No. 2</w:t>
      </w:r>
      <w:r>
        <w:rPr>
          <w:rFonts w:ascii="Times New Roman" w:hAnsi="Times New Roman" w:cs="Times New Roman"/>
          <w:b/>
        </w:rPr>
        <w:t>8</w:t>
      </w:r>
      <w:r w:rsidRPr="00447618">
        <w:rPr>
          <w:rFonts w:ascii="Times New Roman" w:hAnsi="Times New Roman" w:cs="Times New Roman"/>
          <w:b/>
        </w:rPr>
        <w:t>, 2025</w:t>
      </w:r>
      <w:r w:rsidRPr="00447618">
        <w:rPr>
          <w:rFonts w:ascii="Times New Roman" w:hAnsi="Times New Roman" w:cs="Times New Roman"/>
        </w:rPr>
        <w:t xml:space="preserve"> – </w:t>
      </w:r>
      <w:r w:rsidRPr="00447618">
        <w:rPr>
          <w:rFonts w:ascii="Times New Roman" w:hAnsi="Times New Roman" w:cs="Times New Roman"/>
          <w:bCs/>
          <w:color w:val="000000" w:themeColor="text1"/>
        </w:rPr>
        <w:t xml:space="preserve">It is the recommendation of </w:t>
      </w:r>
      <w:r w:rsidR="003769CD" w:rsidRPr="00506EDC">
        <w:rPr>
          <w:rFonts w:ascii="Times New Roman" w:hAnsi="Times New Roman" w:cs="Times New Roman"/>
          <w:sz w:val="24"/>
          <w:szCs w:val="24"/>
        </w:rPr>
        <w:t xml:space="preserve">the </w:t>
      </w:r>
      <w:r w:rsidR="003769CD" w:rsidRPr="00490761">
        <w:rPr>
          <w:rFonts w:ascii="Times New Roman" w:hAnsi="Times New Roman" w:cs="Times New Roman"/>
          <w:sz w:val="24"/>
          <w:szCs w:val="24"/>
        </w:rPr>
        <w:t xml:space="preserve">Resource Development Division </w:t>
      </w:r>
      <w:r w:rsidR="003769CD" w:rsidRPr="00506EDC">
        <w:rPr>
          <w:rFonts w:ascii="Times New Roman" w:hAnsi="Times New Roman" w:cs="Times New Roman"/>
          <w:sz w:val="24"/>
          <w:szCs w:val="24"/>
        </w:rPr>
        <w:t xml:space="preserve">that the Board of Parks and Recreation approve </w:t>
      </w:r>
      <w:r w:rsidR="003769CD" w:rsidRPr="00490761">
        <w:rPr>
          <w:rFonts w:ascii="Times New Roman" w:hAnsi="Times New Roman" w:cs="Times New Roman"/>
          <w:sz w:val="24"/>
          <w:szCs w:val="24"/>
        </w:rPr>
        <w:t xml:space="preserve">and authorize the Director to award </w:t>
      </w:r>
      <w:r w:rsidR="003769CD" w:rsidRPr="00506EDC">
        <w:rPr>
          <w:rFonts w:ascii="Times New Roman" w:hAnsi="Times New Roman" w:cs="Times New Roman"/>
          <w:sz w:val="24"/>
          <w:szCs w:val="24"/>
        </w:rPr>
        <w:t xml:space="preserve">RFB-17DPR-315 Sahm Park Improvements </w:t>
      </w:r>
      <w:r w:rsidR="003769CD" w:rsidRPr="00490761">
        <w:rPr>
          <w:rFonts w:ascii="Times New Roman" w:hAnsi="Times New Roman" w:cs="Times New Roman"/>
          <w:sz w:val="24"/>
          <w:szCs w:val="24"/>
        </w:rPr>
        <w:t>to</w:t>
      </w:r>
      <w:r w:rsidR="003769CD" w:rsidRPr="00506EDC">
        <w:rPr>
          <w:rFonts w:ascii="Times New Roman" w:hAnsi="Times New Roman" w:cs="Times New Roman"/>
          <w:sz w:val="24"/>
          <w:szCs w:val="24"/>
        </w:rPr>
        <w:t xml:space="preserve"> Myers Construction Management Inc. </w:t>
      </w:r>
      <w:r w:rsidR="003769CD" w:rsidRPr="00490761">
        <w:rPr>
          <w:rFonts w:ascii="Times New Roman" w:hAnsi="Times New Roman" w:cs="Times New Roman"/>
          <w:sz w:val="24"/>
          <w:szCs w:val="24"/>
        </w:rPr>
        <w:t xml:space="preserve">in the total lump sum amount of </w:t>
      </w:r>
      <w:r w:rsidR="003769CD" w:rsidRPr="00506EDC">
        <w:rPr>
          <w:rFonts w:ascii="Times New Roman" w:hAnsi="Times New Roman" w:cs="Times New Roman"/>
          <w:sz w:val="24"/>
          <w:szCs w:val="24"/>
        </w:rPr>
        <w:t xml:space="preserve">$2,270,000 </w:t>
      </w:r>
      <w:r w:rsidR="003769CD" w:rsidRPr="00490761">
        <w:rPr>
          <w:rFonts w:ascii="Times New Roman" w:hAnsi="Times New Roman" w:cs="Times New Roman"/>
          <w:sz w:val="24"/>
          <w:szCs w:val="24"/>
        </w:rPr>
        <w:t>on the basis that they are the lowest responsive and responsible bidder.</w:t>
      </w:r>
    </w:p>
    <w:p w14:paraId="6A534F38" w14:textId="2A7074B4" w:rsidR="00F44A2D" w:rsidRPr="00447618" w:rsidRDefault="00F44A2D" w:rsidP="00F44A2D">
      <w:pPr>
        <w:spacing w:after="0" w:line="240" w:lineRule="auto"/>
        <w:rPr>
          <w:rFonts w:ascii="Times New Roman" w:hAnsi="Times New Roman" w:cs="Times New Roman"/>
          <w:i/>
          <w:iCs/>
        </w:rPr>
      </w:pPr>
      <w:r w:rsidRPr="00447618">
        <w:rPr>
          <w:rFonts w:ascii="Times New Roman" w:hAnsi="Times New Roman" w:cs="Times New Roman"/>
          <w:w w:val="105"/>
        </w:rPr>
        <w:tab/>
      </w:r>
      <w:r w:rsidRPr="00447618">
        <w:rPr>
          <w:rFonts w:ascii="Times New Roman" w:hAnsi="Times New Roman" w:cs="Times New Roman"/>
        </w:rPr>
        <w:t xml:space="preserve">Presented by – </w:t>
      </w:r>
      <w:r w:rsidR="005E19D4" w:rsidRPr="00814A66">
        <w:rPr>
          <w:rFonts w:ascii="Times New Roman" w:hAnsi="Times New Roman" w:cs="Times New Roman"/>
          <w:sz w:val="24"/>
          <w:szCs w:val="24"/>
        </w:rPr>
        <w:t xml:space="preserve">Kevin Thompson – </w:t>
      </w:r>
      <w:r w:rsidR="005E19D4" w:rsidRPr="00477558">
        <w:rPr>
          <w:rFonts w:ascii="Times New Roman" w:hAnsi="Times New Roman" w:cs="Times New Roman"/>
          <w:sz w:val="24"/>
          <w:szCs w:val="24"/>
        </w:rPr>
        <w:t>Program Manager Local Projects</w:t>
      </w:r>
      <w:r w:rsidR="005E19D4" w:rsidRPr="00447618">
        <w:rPr>
          <w:rFonts w:ascii="Times New Roman" w:hAnsi="Times New Roman" w:cs="Times New Roman"/>
        </w:rPr>
        <w:t xml:space="preserve">, </w:t>
      </w:r>
      <w:r w:rsidR="005E19D4" w:rsidRPr="00447618">
        <w:rPr>
          <w:rFonts w:ascii="Times New Roman" w:hAnsi="Times New Roman" w:cs="Times New Roman"/>
          <w:i/>
          <w:iCs/>
        </w:rPr>
        <w:t>Indy Parks</w:t>
      </w:r>
    </w:p>
    <w:p w14:paraId="20E686F6" w14:textId="77777777" w:rsidR="00F44A2D" w:rsidRDefault="00F44A2D" w:rsidP="00F44A2D">
      <w:pPr>
        <w:spacing w:after="0" w:line="240" w:lineRule="auto"/>
        <w:rPr>
          <w:rFonts w:ascii="Times New Roman" w:hAnsi="Times New Roman" w:cs="Times New Roman"/>
          <w:b/>
        </w:rPr>
      </w:pPr>
    </w:p>
    <w:p w14:paraId="3FC602B3" w14:textId="52B40B7E" w:rsidR="00F44A2D" w:rsidRPr="00447618" w:rsidRDefault="00F44A2D" w:rsidP="00F44A2D">
      <w:pPr>
        <w:spacing w:after="0" w:line="240" w:lineRule="auto"/>
        <w:rPr>
          <w:rFonts w:ascii="Times New Roman" w:hAnsi="Times New Roman" w:cs="Times New Roman"/>
        </w:rPr>
      </w:pPr>
      <w:r w:rsidRPr="00447618">
        <w:rPr>
          <w:rFonts w:ascii="Times New Roman" w:hAnsi="Times New Roman" w:cs="Times New Roman"/>
          <w:b/>
        </w:rPr>
        <w:t>Memo No. 2</w:t>
      </w:r>
      <w:r>
        <w:rPr>
          <w:rFonts w:ascii="Times New Roman" w:hAnsi="Times New Roman" w:cs="Times New Roman"/>
          <w:b/>
        </w:rPr>
        <w:t>9</w:t>
      </w:r>
      <w:r w:rsidRPr="00447618">
        <w:rPr>
          <w:rFonts w:ascii="Times New Roman" w:hAnsi="Times New Roman" w:cs="Times New Roman"/>
          <w:b/>
        </w:rPr>
        <w:t>, 2025</w:t>
      </w:r>
      <w:r w:rsidRPr="00447618">
        <w:rPr>
          <w:rFonts w:ascii="Times New Roman" w:hAnsi="Times New Roman" w:cs="Times New Roman"/>
        </w:rPr>
        <w:t xml:space="preserve"> – </w:t>
      </w:r>
      <w:r w:rsidRPr="00447618">
        <w:rPr>
          <w:rFonts w:ascii="Times New Roman" w:hAnsi="Times New Roman" w:cs="Times New Roman"/>
          <w:bCs/>
          <w:color w:val="000000" w:themeColor="text1"/>
        </w:rPr>
        <w:t xml:space="preserve">It is the recommendation of </w:t>
      </w:r>
      <w:r w:rsidR="001237B6">
        <w:rPr>
          <w:rFonts w:ascii="Times New Roman"/>
          <w:sz w:val="24"/>
        </w:rPr>
        <w:t>the Resource Development Division that the Board of Parks and Recreation</w:t>
      </w:r>
      <w:r w:rsidR="001237B6">
        <w:rPr>
          <w:rFonts w:ascii="Times New Roman"/>
          <w:spacing w:val="-4"/>
          <w:sz w:val="24"/>
        </w:rPr>
        <w:t xml:space="preserve"> </w:t>
      </w:r>
      <w:r w:rsidR="001237B6">
        <w:rPr>
          <w:rFonts w:ascii="Times New Roman"/>
          <w:sz w:val="24"/>
        </w:rPr>
        <w:t>approve</w:t>
      </w:r>
      <w:r w:rsidR="001237B6">
        <w:rPr>
          <w:rFonts w:ascii="Times New Roman"/>
          <w:spacing w:val="-4"/>
          <w:sz w:val="24"/>
        </w:rPr>
        <w:t xml:space="preserve"> </w:t>
      </w:r>
      <w:r w:rsidR="001237B6">
        <w:rPr>
          <w:rFonts w:ascii="Times New Roman"/>
          <w:sz w:val="24"/>
        </w:rPr>
        <w:t>Change</w:t>
      </w:r>
      <w:r w:rsidR="001237B6">
        <w:rPr>
          <w:rFonts w:ascii="Times New Roman"/>
          <w:spacing w:val="-4"/>
          <w:sz w:val="24"/>
        </w:rPr>
        <w:t xml:space="preserve"> </w:t>
      </w:r>
      <w:r w:rsidR="001237B6">
        <w:rPr>
          <w:rFonts w:ascii="Times New Roman"/>
          <w:sz w:val="24"/>
        </w:rPr>
        <w:t>Order</w:t>
      </w:r>
      <w:r w:rsidR="001237B6">
        <w:rPr>
          <w:rFonts w:ascii="Times New Roman"/>
          <w:spacing w:val="-4"/>
          <w:sz w:val="24"/>
        </w:rPr>
        <w:t xml:space="preserve"> </w:t>
      </w:r>
      <w:r w:rsidR="001237B6">
        <w:rPr>
          <w:rFonts w:ascii="Times New Roman"/>
          <w:sz w:val="24"/>
        </w:rPr>
        <w:t>No.</w:t>
      </w:r>
      <w:r w:rsidR="001237B6">
        <w:rPr>
          <w:rFonts w:ascii="Times New Roman"/>
          <w:spacing w:val="-3"/>
          <w:sz w:val="24"/>
        </w:rPr>
        <w:t xml:space="preserve"> </w:t>
      </w:r>
      <w:r w:rsidR="001237B6">
        <w:rPr>
          <w:rFonts w:ascii="Times New Roman"/>
          <w:sz w:val="24"/>
        </w:rPr>
        <w:t>3</w:t>
      </w:r>
      <w:r w:rsidR="001237B6">
        <w:rPr>
          <w:rFonts w:ascii="Times New Roman"/>
          <w:spacing w:val="-4"/>
          <w:sz w:val="24"/>
        </w:rPr>
        <w:t xml:space="preserve"> </w:t>
      </w:r>
      <w:r w:rsidR="001237B6">
        <w:rPr>
          <w:rFonts w:ascii="Times New Roman"/>
          <w:sz w:val="24"/>
        </w:rPr>
        <w:t>to</w:t>
      </w:r>
      <w:r w:rsidR="001237B6">
        <w:rPr>
          <w:rFonts w:ascii="Times New Roman"/>
          <w:spacing w:val="-4"/>
          <w:sz w:val="24"/>
        </w:rPr>
        <w:t xml:space="preserve"> </w:t>
      </w:r>
      <w:r w:rsidR="001237B6">
        <w:rPr>
          <w:rFonts w:ascii="Times New Roman"/>
          <w:sz w:val="24"/>
        </w:rPr>
        <w:t>the</w:t>
      </w:r>
      <w:r w:rsidR="001237B6">
        <w:rPr>
          <w:rFonts w:ascii="Times New Roman"/>
          <w:spacing w:val="-4"/>
          <w:sz w:val="24"/>
        </w:rPr>
        <w:t xml:space="preserve"> </w:t>
      </w:r>
      <w:r w:rsidR="001237B6">
        <w:rPr>
          <w:rFonts w:ascii="Times New Roman"/>
          <w:sz w:val="24"/>
        </w:rPr>
        <w:t>Grassy</w:t>
      </w:r>
      <w:r w:rsidR="001237B6">
        <w:rPr>
          <w:rFonts w:ascii="Times New Roman"/>
          <w:spacing w:val="-4"/>
          <w:sz w:val="24"/>
        </w:rPr>
        <w:t xml:space="preserve"> </w:t>
      </w:r>
      <w:r w:rsidR="001237B6">
        <w:rPr>
          <w:rFonts w:ascii="Times New Roman"/>
          <w:sz w:val="24"/>
        </w:rPr>
        <w:t>Creek</w:t>
      </w:r>
      <w:r w:rsidR="001237B6">
        <w:rPr>
          <w:rFonts w:ascii="Times New Roman"/>
          <w:spacing w:val="-4"/>
          <w:sz w:val="24"/>
        </w:rPr>
        <w:t xml:space="preserve"> </w:t>
      </w:r>
      <w:r w:rsidR="001237B6">
        <w:rPr>
          <w:rFonts w:ascii="Times New Roman"/>
          <w:sz w:val="24"/>
        </w:rPr>
        <w:t>Environmental</w:t>
      </w:r>
      <w:r w:rsidR="001237B6">
        <w:rPr>
          <w:rFonts w:ascii="Times New Roman"/>
          <w:spacing w:val="-4"/>
          <w:sz w:val="24"/>
        </w:rPr>
        <w:t xml:space="preserve"> </w:t>
      </w:r>
      <w:r w:rsidR="001237B6">
        <w:rPr>
          <w:rFonts w:ascii="Times New Roman"/>
          <w:sz w:val="24"/>
        </w:rPr>
        <w:t>Community</w:t>
      </w:r>
      <w:r w:rsidR="001237B6">
        <w:rPr>
          <w:rFonts w:ascii="Times New Roman"/>
          <w:spacing w:val="-4"/>
          <w:sz w:val="24"/>
        </w:rPr>
        <w:t xml:space="preserve"> </w:t>
      </w:r>
      <w:r w:rsidR="001237B6">
        <w:rPr>
          <w:rFonts w:ascii="Times New Roman"/>
          <w:sz w:val="24"/>
        </w:rPr>
        <w:t>Center and</w:t>
      </w:r>
      <w:r w:rsidR="001237B6">
        <w:rPr>
          <w:rFonts w:ascii="Times New Roman"/>
          <w:spacing w:val="-2"/>
          <w:sz w:val="24"/>
        </w:rPr>
        <w:t xml:space="preserve"> </w:t>
      </w:r>
      <w:r w:rsidR="001237B6">
        <w:rPr>
          <w:rFonts w:ascii="Times New Roman"/>
          <w:sz w:val="24"/>
        </w:rPr>
        <w:t>Playground</w:t>
      </w:r>
      <w:r w:rsidR="001237B6">
        <w:rPr>
          <w:rFonts w:ascii="Times New Roman"/>
          <w:spacing w:val="-2"/>
          <w:sz w:val="24"/>
        </w:rPr>
        <w:t xml:space="preserve"> </w:t>
      </w:r>
      <w:r w:rsidR="001237B6">
        <w:rPr>
          <w:rFonts w:ascii="Times New Roman"/>
          <w:sz w:val="24"/>
        </w:rPr>
        <w:t>with</w:t>
      </w:r>
      <w:r w:rsidR="001237B6">
        <w:rPr>
          <w:rFonts w:ascii="Times New Roman"/>
          <w:spacing w:val="-2"/>
          <w:sz w:val="24"/>
        </w:rPr>
        <w:t xml:space="preserve"> </w:t>
      </w:r>
      <w:r w:rsidR="001237B6">
        <w:rPr>
          <w:rFonts w:ascii="Times New Roman"/>
          <w:sz w:val="24"/>
        </w:rPr>
        <w:t>Jungclaus</w:t>
      </w:r>
      <w:r w:rsidR="001237B6">
        <w:rPr>
          <w:rFonts w:ascii="Times New Roman"/>
          <w:spacing w:val="-2"/>
          <w:sz w:val="24"/>
        </w:rPr>
        <w:t xml:space="preserve"> </w:t>
      </w:r>
      <w:r w:rsidR="001237B6">
        <w:rPr>
          <w:rFonts w:ascii="Times New Roman"/>
          <w:sz w:val="24"/>
        </w:rPr>
        <w:t>in</w:t>
      </w:r>
      <w:r w:rsidR="001237B6">
        <w:rPr>
          <w:rFonts w:ascii="Times New Roman"/>
          <w:spacing w:val="-2"/>
          <w:sz w:val="24"/>
        </w:rPr>
        <w:t xml:space="preserve"> </w:t>
      </w:r>
      <w:r w:rsidR="001237B6">
        <w:rPr>
          <w:rFonts w:ascii="Times New Roman"/>
          <w:sz w:val="24"/>
        </w:rPr>
        <w:t>the</w:t>
      </w:r>
      <w:r w:rsidR="001237B6">
        <w:rPr>
          <w:rFonts w:ascii="Times New Roman"/>
          <w:spacing w:val="-3"/>
          <w:sz w:val="24"/>
        </w:rPr>
        <w:t xml:space="preserve"> </w:t>
      </w:r>
      <w:r w:rsidR="001237B6">
        <w:rPr>
          <w:rFonts w:ascii="Times New Roman"/>
          <w:sz w:val="24"/>
        </w:rPr>
        <w:t>increased</w:t>
      </w:r>
      <w:r w:rsidR="001237B6">
        <w:rPr>
          <w:rFonts w:ascii="Times New Roman"/>
          <w:spacing w:val="-2"/>
          <w:sz w:val="24"/>
        </w:rPr>
        <w:t xml:space="preserve"> </w:t>
      </w:r>
      <w:r w:rsidR="001237B6">
        <w:rPr>
          <w:rFonts w:ascii="Times New Roman"/>
          <w:sz w:val="24"/>
        </w:rPr>
        <w:t>amount</w:t>
      </w:r>
      <w:r w:rsidR="001237B6">
        <w:rPr>
          <w:rFonts w:ascii="Times New Roman"/>
          <w:spacing w:val="-2"/>
          <w:sz w:val="24"/>
        </w:rPr>
        <w:t xml:space="preserve"> </w:t>
      </w:r>
      <w:r w:rsidR="001237B6">
        <w:rPr>
          <w:rFonts w:ascii="Times New Roman"/>
          <w:sz w:val="24"/>
        </w:rPr>
        <w:t>of</w:t>
      </w:r>
      <w:r w:rsidR="001237B6">
        <w:rPr>
          <w:rFonts w:ascii="Times New Roman"/>
          <w:spacing w:val="-2"/>
          <w:sz w:val="24"/>
        </w:rPr>
        <w:t xml:space="preserve"> </w:t>
      </w:r>
      <w:r w:rsidR="001237B6">
        <w:rPr>
          <w:rFonts w:ascii="Times New Roman"/>
          <w:sz w:val="24"/>
        </w:rPr>
        <w:t>$81,533.00</w:t>
      </w:r>
      <w:r w:rsidR="001237B6">
        <w:rPr>
          <w:rFonts w:ascii="Times New Roman"/>
          <w:spacing w:val="-2"/>
          <w:sz w:val="24"/>
        </w:rPr>
        <w:t xml:space="preserve"> </w:t>
      </w:r>
      <w:r w:rsidR="001237B6">
        <w:rPr>
          <w:rFonts w:ascii="Times New Roman"/>
          <w:sz w:val="24"/>
        </w:rPr>
        <w:t>for</w:t>
      </w:r>
      <w:r w:rsidR="001237B6">
        <w:rPr>
          <w:rFonts w:ascii="Times New Roman"/>
          <w:spacing w:val="-2"/>
          <w:sz w:val="24"/>
        </w:rPr>
        <w:t xml:space="preserve"> </w:t>
      </w:r>
      <w:r w:rsidR="001237B6">
        <w:rPr>
          <w:rFonts w:ascii="Times New Roman"/>
          <w:sz w:val="24"/>
        </w:rPr>
        <w:t>a</w:t>
      </w:r>
      <w:r w:rsidR="001237B6">
        <w:rPr>
          <w:rFonts w:ascii="Times New Roman"/>
          <w:spacing w:val="-3"/>
          <w:sz w:val="24"/>
        </w:rPr>
        <w:t xml:space="preserve"> </w:t>
      </w:r>
      <w:r w:rsidR="001237B6">
        <w:rPr>
          <w:rFonts w:ascii="Times New Roman"/>
          <w:sz w:val="24"/>
        </w:rPr>
        <w:t>new</w:t>
      </w:r>
      <w:r w:rsidR="001237B6">
        <w:rPr>
          <w:rFonts w:ascii="Times New Roman"/>
          <w:spacing w:val="-2"/>
          <w:sz w:val="24"/>
        </w:rPr>
        <w:t xml:space="preserve"> </w:t>
      </w:r>
      <w:r w:rsidR="001237B6">
        <w:rPr>
          <w:rFonts w:ascii="Times New Roman"/>
          <w:sz w:val="24"/>
        </w:rPr>
        <w:t>total</w:t>
      </w:r>
      <w:r w:rsidR="001237B6">
        <w:rPr>
          <w:rFonts w:ascii="Times New Roman"/>
          <w:spacing w:val="-2"/>
          <w:sz w:val="24"/>
        </w:rPr>
        <w:t xml:space="preserve"> </w:t>
      </w:r>
      <w:r w:rsidR="001237B6">
        <w:rPr>
          <w:rFonts w:ascii="Times New Roman"/>
          <w:sz w:val="24"/>
        </w:rPr>
        <w:t>lump</w:t>
      </w:r>
      <w:r w:rsidR="001237B6">
        <w:rPr>
          <w:rFonts w:ascii="Times New Roman"/>
          <w:spacing w:val="-2"/>
          <w:sz w:val="24"/>
        </w:rPr>
        <w:t xml:space="preserve"> </w:t>
      </w:r>
      <w:r w:rsidR="001237B6">
        <w:rPr>
          <w:rFonts w:ascii="Times New Roman"/>
          <w:sz w:val="24"/>
        </w:rPr>
        <w:t>sum amount of $11,533,433.00. The Change Order adds 155 days to the completion dates, for new Substantial Completion by April 22, 2025, and Final Completion by May 20, 2025.</w:t>
      </w:r>
    </w:p>
    <w:p w14:paraId="36017A0C" w14:textId="77777777" w:rsidR="00F44A2D" w:rsidRDefault="00F44A2D" w:rsidP="00F44A2D">
      <w:pPr>
        <w:spacing w:after="0" w:line="240" w:lineRule="auto"/>
        <w:rPr>
          <w:rFonts w:ascii="Times New Roman" w:hAnsi="Times New Roman" w:cs="Times New Roman"/>
          <w:w w:val="105"/>
        </w:rPr>
      </w:pPr>
    </w:p>
    <w:p w14:paraId="2A625D21" w14:textId="2CE74741" w:rsidR="00F44A2D" w:rsidRPr="00447618" w:rsidRDefault="00F44A2D" w:rsidP="00F44A2D">
      <w:pPr>
        <w:spacing w:after="0" w:line="240" w:lineRule="auto"/>
        <w:rPr>
          <w:rFonts w:ascii="Times New Roman" w:hAnsi="Times New Roman" w:cs="Times New Roman"/>
          <w:i/>
          <w:iCs/>
        </w:rPr>
      </w:pPr>
      <w:r w:rsidRPr="00447618">
        <w:rPr>
          <w:rFonts w:ascii="Times New Roman" w:hAnsi="Times New Roman" w:cs="Times New Roman"/>
          <w:w w:val="105"/>
        </w:rPr>
        <w:lastRenderedPageBreak/>
        <w:tab/>
      </w:r>
      <w:r w:rsidRPr="00447618">
        <w:rPr>
          <w:rFonts w:ascii="Times New Roman" w:hAnsi="Times New Roman" w:cs="Times New Roman"/>
        </w:rPr>
        <w:t xml:space="preserve">Presented by – </w:t>
      </w:r>
      <w:r w:rsidR="001237B6" w:rsidRPr="00814A66">
        <w:rPr>
          <w:rFonts w:ascii="Times New Roman" w:hAnsi="Times New Roman" w:cs="Times New Roman"/>
          <w:sz w:val="24"/>
          <w:szCs w:val="24"/>
        </w:rPr>
        <w:t xml:space="preserve">Kevin Thompson – </w:t>
      </w:r>
      <w:r w:rsidR="001237B6" w:rsidRPr="00477558">
        <w:rPr>
          <w:rFonts w:ascii="Times New Roman" w:hAnsi="Times New Roman" w:cs="Times New Roman"/>
          <w:sz w:val="24"/>
          <w:szCs w:val="24"/>
        </w:rPr>
        <w:t>Program Manager Local Projects</w:t>
      </w:r>
      <w:r w:rsidR="001237B6" w:rsidRPr="00447618">
        <w:rPr>
          <w:rFonts w:ascii="Times New Roman" w:hAnsi="Times New Roman" w:cs="Times New Roman"/>
        </w:rPr>
        <w:t xml:space="preserve">, </w:t>
      </w:r>
      <w:r w:rsidR="001237B6" w:rsidRPr="00447618">
        <w:rPr>
          <w:rFonts w:ascii="Times New Roman" w:hAnsi="Times New Roman" w:cs="Times New Roman"/>
          <w:i/>
          <w:iCs/>
        </w:rPr>
        <w:t>Indy Parks</w:t>
      </w:r>
    </w:p>
    <w:p w14:paraId="27555814" w14:textId="77777777" w:rsidR="00F44A2D" w:rsidRDefault="00F44A2D" w:rsidP="00F44A2D">
      <w:pPr>
        <w:spacing w:after="0" w:line="240" w:lineRule="auto"/>
        <w:rPr>
          <w:rFonts w:ascii="Times New Roman" w:hAnsi="Times New Roman" w:cs="Times New Roman"/>
          <w:b/>
        </w:rPr>
      </w:pPr>
    </w:p>
    <w:p w14:paraId="0F203DF9" w14:textId="5534FE7A" w:rsidR="00F44A2D" w:rsidRPr="00447618" w:rsidRDefault="00F44A2D" w:rsidP="00F44A2D">
      <w:pPr>
        <w:spacing w:after="0" w:line="240" w:lineRule="auto"/>
        <w:rPr>
          <w:rFonts w:ascii="Times New Roman" w:hAnsi="Times New Roman" w:cs="Times New Roman"/>
        </w:rPr>
      </w:pPr>
      <w:r w:rsidRPr="00447618">
        <w:rPr>
          <w:rFonts w:ascii="Times New Roman" w:hAnsi="Times New Roman" w:cs="Times New Roman"/>
          <w:b/>
        </w:rPr>
        <w:t xml:space="preserve">Memo No. </w:t>
      </w:r>
      <w:r>
        <w:rPr>
          <w:rFonts w:ascii="Times New Roman" w:hAnsi="Times New Roman" w:cs="Times New Roman"/>
          <w:b/>
        </w:rPr>
        <w:t>30</w:t>
      </w:r>
      <w:r w:rsidRPr="00447618">
        <w:rPr>
          <w:rFonts w:ascii="Times New Roman" w:hAnsi="Times New Roman" w:cs="Times New Roman"/>
          <w:b/>
        </w:rPr>
        <w:t>, 2025</w:t>
      </w:r>
      <w:r w:rsidRPr="00447618">
        <w:rPr>
          <w:rFonts w:ascii="Times New Roman" w:hAnsi="Times New Roman" w:cs="Times New Roman"/>
        </w:rPr>
        <w:t xml:space="preserve"> – </w:t>
      </w:r>
      <w:r w:rsidRPr="00447618">
        <w:rPr>
          <w:rFonts w:ascii="Times New Roman" w:hAnsi="Times New Roman" w:cs="Times New Roman"/>
          <w:bCs/>
          <w:color w:val="000000" w:themeColor="text1"/>
        </w:rPr>
        <w:t xml:space="preserve">It is the recommendation of </w:t>
      </w:r>
      <w:r w:rsidR="0097379C" w:rsidRPr="00856BA4">
        <w:rPr>
          <w:rFonts w:ascii="Times New Roman" w:hAnsi="Times New Roman" w:cs="Times New Roman"/>
          <w:sz w:val="24"/>
          <w:szCs w:val="24"/>
        </w:rPr>
        <w:t>the Resource Development Division that the Board of Parks and Recreation approve Change Order No. 1 to the Washington Park Playground and Splash pad Improvements project with Mattcon General Contractors, Inc. in the increased amount of $389,777.77 for a new total lump sum amount of $3,059,277.77. The Change Order adds 92 days to the completion dates, for new Substantial Completion by August 1</w:t>
      </w:r>
      <w:r w:rsidR="0097379C" w:rsidRPr="00856BA4">
        <w:rPr>
          <w:rFonts w:ascii="Times New Roman" w:hAnsi="Times New Roman" w:cs="Times New Roman"/>
          <w:sz w:val="24"/>
          <w:szCs w:val="24"/>
          <w:vertAlign w:val="superscript"/>
        </w:rPr>
        <w:t>st</w:t>
      </w:r>
      <w:r w:rsidR="0097379C" w:rsidRPr="00856BA4">
        <w:rPr>
          <w:rFonts w:ascii="Times New Roman" w:hAnsi="Times New Roman" w:cs="Times New Roman"/>
          <w:sz w:val="24"/>
          <w:szCs w:val="24"/>
        </w:rPr>
        <w:t>, 2025, and Final Completion by September 1</w:t>
      </w:r>
      <w:r w:rsidR="0097379C" w:rsidRPr="00856BA4">
        <w:rPr>
          <w:rFonts w:ascii="Times New Roman" w:hAnsi="Times New Roman" w:cs="Times New Roman"/>
          <w:sz w:val="24"/>
          <w:szCs w:val="24"/>
          <w:vertAlign w:val="superscript"/>
        </w:rPr>
        <w:t>st</w:t>
      </w:r>
      <w:r w:rsidR="0097379C" w:rsidRPr="00856BA4">
        <w:rPr>
          <w:rFonts w:ascii="Times New Roman" w:hAnsi="Times New Roman" w:cs="Times New Roman"/>
          <w:sz w:val="24"/>
          <w:szCs w:val="24"/>
        </w:rPr>
        <w:t>, 2025.</w:t>
      </w:r>
    </w:p>
    <w:p w14:paraId="62F63EB0" w14:textId="091E2A86" w:rsidR="00F44A2D" w:rsidRPr="00447618" w:rsidRDefault="00F44A2D" w:rsidP="00F44A2D">
      <w:pPr>
        <w:spacing w:after="0" w:line="240" w:lineRule="auto"/>
        <w:rPr>
          <w:rFonts w:ascii="Times New Roman" w:hAnsi="Times New Roman" w:cs="Times New Roman"/>
          <w:i/>
          <w:iCs/>
        </w:rPr>
      </w:pPr>
      <w:r w:rsidRPr="00447618">
        <w:rPr>
          <w:rFonts w:ascii="Times New Roman" w:hAnsi="Times New Roman" w:cs="Times New Roman"/>
          <w:w w:val="105"/>
        </w:rPr>
        <w:tab/>
      </w:r>
      <w:r w:rsidRPr="00447618">
        <w:rPr>
          <w:rFonts w:ascii="Times New Roman" w:hAnsi="Times New Roman" w:cs="Times New Roman"/>
        </w:rPr>
        <w:t xml:space="preserve">Presented by – </w:t>
      </w:r>
      <w:r w:rsidR="00F234D8" w:rsidRPr="00814A66">
        <w:rPr>
          <w:rFonts w:ascii="Times New Roman" w:hAnsi="Times New Roman" w:cs="Times New Roman"/>
          <w:sz w:val="24"/>
          <w:szCs w:val="24"/>
        </w:rPr>
        <w:t xml:space="preserve">Kevin Thompson – </w:t>
      </w:r>
      <w:r w:rsidR="00F234D8" w:rsidRPr="00477558">
        <w:rPr>
          <w:rFonts w:ascii="Times New Roman" w:hAnsi="Times New Roman" w:cs="Times New Roman"/>
          <w:sz w:val="24"/>
          <w:szCs w:val="24"/>
        </w:rPr>
        <w:t>Program Manager Local Projects</w:t>
      </w:r>
      <w:r w:rsidR="00F234D8" w:rsidRPr="00447618">
        <w:rPr>
          <w:rFonts w:ascii="Times New Roman" w:hAnsi="Times New Roman" w:cs="Times New Roman"/>
        </w:rPr>
        <w:t xml:space="preserve">, </w:t>
      </w:r>
      <w:r w:rsidR="00F234D8" w:rsidRPr="00447618">
        <w:rPr>
          <w:rFonts w:ascii="Times New Roman" w:hAnsi="Times New Roman" w:cs="Times New Roman"/>
          <w:i/>
          <w:iCs/>
        </w:rPr>
        <w:t>Indy Parks</w:t>
      </w:r>
    </w:p>
    <w:p w14:paraId="11D82580" w14:textId="77777777" w:rsidR="00F44A2D" w:rsidRPr="00447618" w:rsidRDefault="00F44A2D" w:rsidP="003C59A3">
      <w:pPr>
        <w:spacing w:after="0" w:line="240" w:lineRule="auto"/>
        <w:rPr>
          <w:rFonts w:ascii="Times New Roman" w:hAnsi="Times New Roman" w:cs="Times New Roman"/>
          <w:i/>
          <w:iCs/>
        </w:rPr>
      </w:pPr>
    </w:p>
    <w:p w14:paraId="28E77007" w14:textId="77777777" w:rsidR="00E54D3B" w:rsidRPr="00447618" w:rsidRDefault="00E54D3B" w:rsidP="00E54D3B">
      <w:pPr>
        <w:widowControl w:val="0"/>
        <w:spacing w:after="0" w:line="240" w:lineRule="auto"/>
        <w:rPr>
          <w:rFonts w:ascii="Times New Roman" w:hAnsi="Times New Roman" w:cs="Times New Roman"/>
          <w:b/>
          <w:u w:val="single"/>
        </w:rPr>
      </w:pPr>
    </w:p>
    <w:p w14:paraId="73B58B52" w14:textId="3FFD2EFD" w:rsidR="00E54D3B" w:rsidRPr="00447618" w:rsidRDefault="00E54D3B" w:rsidP="00E54D3B">
      <w:pPr>
        <w:widowControl w:val="0"/>
        <w:spacing w:after="0" w:line="240" w:lineRule="auto"/>
        <w:rPr>
          <w:rFonts w:ascii="Times New Roman" w:hAnsi="Times New Roman" w:cs="Times New Roman"/>
          <w:b/>
          <w:u w:val="single"/>
        </w:rPr>
      </w:pPr>
      <w:r w:rsidRPr="00447618">
        <w:rPr>
          <w:rFonts w:ascii="Times New Roman" w:hAnsi="Times New Roman" w:cs="Times New Roman"/>
          <w:b/>
          <w:u w:val="single"/>
        </w:rPr>
        <w:t>Presentation</w:t>
      </w:r>
      <w:r w:rsidR="00F234D8">
        <w:rPr>
          <w:rFonts w:ascii="Times New Roman" w:hAnsi="Times New Roman" w:cs="Times New Roman"/>
          <w:b/>
          <w:u w:val="single"/>
        </w:rPr>
        <w:t>s</w:t>
      </w:r>
    </w:p>
    <w:p w14:paraId="711F47E1" w14:textId="3830B5C9" w:rsidR="00E03E64" w:rsidRPr="00B27302" w:rsidRDefault="0012755B" w:rsidP="00B27302">
      <w:pPr>
        <w:pStyle w:val="ListParagraph"/>
        <w:numPr>
          <w:ilvl w:val="0"/>
          <w:numId w:val="2"/>
        </w:numPr>
        <w:spacing w:after="0" w:line="240" w:lineRule="auto"/>
        <w:rPr>
          <w:rFonts w:ascii="Times New Roman" w:hAnsi="Times New Roman" w:cs="Times New Roman"/>
          <w:bCs/>
          <w:i/>
          <w:iCs/>
        </w:rPr>
      </w:pPr>
      <w:r w:rsidRPr="00B27302">
        <w:rPr>
          <w:rFonts w:ascii="Times New Roman" w:hAnsi="Times New Roman" w:cs="Times New Roman"/>
          <w:bCs/>
        </w:rPr>
        <w:t>Greenways Update</w:t>
      </w:r>
      <w:r w:rsidR="007C6F42" w:rsidRPr="00B27302">
        <w:rPr>
          <w:rFonts w:ascii="Times New Roman" w:hAnsi="Times New Roman" w:cs="Times New Roman"/>
          <w:bCs/>
        </w:rPr>
        <w:t xml:space="preserve"> – </w:t>
      </w:r>
      <w:r w:rsidR="00EA5F0C" w:rsidRPr="00B27302">
        <w:rPr>
          <w:rFonts w:ascii="Times New Roman" w:hAnsi="Times New Roman" w:cs="Times New Roman"/>
          <w:bCs/>
        </w:rPr>
        <w:t xml:space="preserve">Gretchen Zortman, and Daniel Hedglin, </w:t>
      </w:r>
      <w:r w:rsidR="00EA5F0C" w:rsidRPr="00B27302">
        <w:rPr>
          <w:rFonts w:ascii="Times New Roman" w:hAnsi="Times New Roman" w:cs="Times New Roman"/>
          <w:bCs/>
          <w:i/>
          <w:iCs/>
        </w:rPr>
        <w:t>Department of Public Works</w:t>
      </w:r>
    </w:p>
    <w:p w14:paraId="21C1B48C" w14:textId="29CBCE57" w:rsidR="00624EFE" w:rsidRPr="00B27302" w:rsidRDefault="00213F37" w:rsidP="00B27302">
      <w:pPr>
        <w:pStyle w:val="ListParagraph"/>
        <w:numPr>
          <w:ilvl w:val="0"/>
          <w:numId w:val="2"/>
        </w:numPr>
        <w:spacing w:after="0" w:line="240" w:lineRule="auto"/>
        <w:rPr>
          <w:rFonts w:ascii="Times New Roman" w:hAnsi="Times New Roman" w:cs="Times New Roman"/>
          <w:bCs/>
        </w:rPr>
      </w:pPr>
      <w:r w:rsidRPr="00B27302">
        <w:rPr>
          <w:rFonts w:ascii="Times New Roman" w:hAnsi="Times New Roman" w:cs="Times New Roman"/>
          <w:bCs/>
        </w:rPr>
        <w:t xml:space="preserve">Rugby Indy </w:t>
      </w:r>
      <w:r w:rsidR="00B27302" w:rsidRPr="00B27302">
        <w:rPr>
          <w:rFonts w:ascii="Times New Roman" w:hAnsi="Times New Roman" w:cs="Times New Roman"/>
          <w:bCs/>
        </w:rPr>
        <w:t xml:space="preserve">@ Kuntz Soccer Stadium </w:t>
      </w:r>
      <w:r w:rsidRPr="00B27302">
        <w:rPr>
          <w:rFonts w:ascii="Times New Roman" w:hAnsi="Times New Roman" w:cs="Times New Roman"/>
          <w:bCs/>
        </w:rPr>
        <w:t>Update</w:t>
      </w:r>
      <w:r w:rsidR="006149F7">
        <w:rPr>
          <w:rFonts w:ascii="Times New Roman" w:hAnsi="Times New Roman" w:cs="Times New Roman"/>
          <w:bCs/>
        </w:rPr>
        <w:t xml:space="preserve"> </w:t>
      </w:r>
    </w:p>
    <w:p w14:paraId="1786883B" w14:textId="77777777" w:rsidR="00B974D8" w:rsidRPr="00447618" w:rsidRDefault="00B974D8" w:rsidP="003C59A3">
      <w:pPr>
        <w:spacing w:after="0" w:line="240" w:lineRule="auto"/>
        <w:rPr>
          <w:rFonts w:ascii="Times New Roman" w:hAnsi="Times New Roman" w:cs="Times New Roman"/>
          <w:b/>
        </w:rPr>
      </w:pPr>
    </w:p>
    <w:p w14:paraId="4E399825" w14:textId="04229A5D" w:rsidR="005B20F1" w:rsidRDefault="00C407A7" w:rsidP="003C59A3">
      <w:pPr>
        <w:widowControl w:val="0"/>
        <w:spacing w:after="0" w:line="240" w:lineRule="auto"/>
        <w:rPr>
          <w:rFonts w:ascii="Times New Roman" w:hAnsi="Times New Roman" w:cs="Times New Roman"/>
        </w:rPr>
      </w:pPr>
      <w:r w:rsidRPr="00447618">
        <w:rPr>
          <w:rFonts w:ascii="Times New Roman" w:hAnsi="Times New Roman" w:cs="Times New Roman"/>
        </w:rPr>
        <w:t>Meeting is Adjourned.</w:t>
      </w:r>
      <w:r w:rsidR="006373EB" w:rsidRPr="00447618">
        <w:rPr>
          <w:rFonts w:ascii="Times New Roman" w:hAnsi="Times New Roman" w:cs="Times New Roman"/>
        </w:rPr>
        <w:t xml:space="preserve">  </w:t>
      </w:r>
      <w:r w:rsidRPr="00447618">
        <w:rPr>
          <w:rFonts w:ascii="Times New Roman" w:hAnsi="Times New Roman" w:cs="Times New Roman"/>
        </w:rPr>
        <w:t xml:space="preserve">The next Indy Parks Board Meeting is scheduled for </w:t>
      </w:r>
      <w:r w:rsidR="00721759">
        <w:rPr>
          <w:rFonts w:ascii="Times New Roman" w:hAnsi="Times New Roman" w:cs="Times New Roman"/>
        </w:rPr>
        <w:t>August</w:t>
      </w:r>
      <w:r w:rsidR="00D676C5" w:rsidRPr="00447618">
        <w:rPr>
          <w:rFonts w:ascii="Times New Roman" w:hAnsi="Times New Roman" w:cs="Times New Roman"/>
        </w:rPr>
        <w:t xml:space="preserve"> </w:t>
      </w:r>
      <w:r w:rsidR="008E4A53" w:rsidRPr="00447618">
        <w:rPr>
          <w:rFonts w:ascii="Times New Roman" w:hAnsi="Times New Roman" w:cs="Times New Roman"/>
        </w:rPr>
        <w:t>2</w:t>
      </w:r>
      <w:r w:rsidR="0070783D">
        <w:rPr>
          <w:rFonts w:ascii="Times New Roman" w:hAnsi="Times New Roman" w:cs="Times New Roman"/>
        </w:rPr>
        <w:t>6</w:t>
      </w:r>
      <w:r w:rsidRPr="00447618">
        <w:rPr>
          <w:rFonts w:ascii="Times New Roman" w:hAnsi="Times New Roman" w:cs="Times New Roman"/>
        </w:rPr>
        <w:t xml:space="preserve">, </w:t>
      </w:r>
      <w:r w:rsidR="0060730D" w:rsidRPr="00447618">
        <w:rPr>
          <w:rFonts w:ascii="Times New Roman" w:hAnsi="Times New Roman" w:cs="Times New Roman"/>
        </w:rPr>
        <w:t>2025,</w:t>
      </w:r>
      <w:r w:rsidRPr="00447618">
        <w:rPr>
          <w:rFonts w:ascii="Times New Roman" w:hAnsi="Times New Roman" w:cs="Times New Roman"/>
        </w:rPr>
        <w:t xml:space="preserve"> at </w:t>
      </w:r>
      <w:r w:rsidR="00B762AF" w:rsidRPr="00447618">
        <w:rPr>
          <w:rFonts w:ascii="Times New Roman" w:hAnsi="Times New Roman" w:cs="Times New Roman"/>
        </w:rPr>
        <w:t>4:00 PM</w:t>
      </w:r>
      <w:r w:rsidRPr="00447618">
        <w:rPr>
          <w:rFonts w:ascii="Times New Roman" w:hAnsi="Times New Roman" w:cs="Times New Roman"/>
        </w:rPr>
        <w:t xml:space="preserve"> at </w:t>
      </w:r>
      <w:r w:rsidR="00AA034C" w:rsidRPr="00447618">
        <w:rPr>
          <w:rFonts w:ascii="Times New Roman" w:hAnsi="Times New Roman" w:cs="Times New Roman"/>
        </w:rPr>
        <w:t xml:space="preserve">the City-County Building </w:t>
      </w:r>
      <w:r w:rsidR="00BE4FF8" w:rsidRPr="00447618">
        <w:rPr>
          <w:rFonts w:ascii="Times New Roman" w:hAnsi="Times New Roman" w:cs="Times New Roman"/>
        </w:rPr>
        <w:t>T221</w:t>
      </w:r>
      <w:r w:rsidR="001E05A6" w:rsidRPr="00447618">
        <w:rPr>
          <w:rFonts w:ascii="Times New Roman" w:hAnsi="Times New Roman" w:cs="Times New Roman"/>
        </w:rPr>
        <w:t>.</w:t>
      </w:r>
    </w:p>
    <w:p w14:paraId="16681D33" w14:textId="77777777" w:rsidR="00F234D8" w:rsidRDefault="00F234D8" w:rsidP="003C59A3">
      <w:pPr>
        <w:widowControl w:val="0"/>
        <w:spacing w:after="0" w:line="240" w:lineRule="auto"/>
        <w:rPr>
          <w:rFonts w:ascii="Times New Roman" w:hAnsi="Times New Roman" w:cs="Times New Roman"/>
        </w:rPr>
      </w:pPr>
    </w:p>
    <w:p w14:paraId="0F580D26" w14:textId="77777777" w:rsidR="00F234D8" w:rsidRPr="00447618" w:rsidRDefault="00F234D8" w:rsidP="003C59A3">
      <w:pPr>
        <w:widowControl w:val="0"/>
        <w:spacing w:after="0" w:line="240" w:lineRule="auto"/>
        <w:rPr>
          <w:rFonts w:ascii="Times New Roman" w:hAnsi="Times New Roman" w:cs="Times New Roman"/>
        </w:rPr>
      </w:pPr>
    </w:p>
    <w:tbl>
      <w:tblPr>
        <w:tblStyle w:val="TableGrid"/>
        <w:tblW w:w="0" w:type="auto"/>
        <w:jc w:val="center"/>
        <w:tblLook w:val="04A0" w:firstRow="1" w:lastRow="0" w:firstColumn="1" w:lastColumn="0" w:noHBand="0" w:noVBand="1"/>
      </w:tblPr>
      <w:tblGrid>
        <w:gridCol w:w="2178"/>
        <w:gridCol w:w="2178"/>
        <w:gridCol w:w="2187"/>
      </w:tblGrid>
      <w:tr w:rsidR="00FD741B" w:rsidRPr="00447618" w14:paraId="616CD740" w14:textId="77777777" w:rsidTr="00E2742C">
        <w:trPr>
          <w:trHeight w:val="453"/>
          <w:jc w:val="center"/>
        </w:trPr>
        <w:tc>
          <w:tcPr>
            <w:tcW w:w="6543" w:type="dxa"/>
            <w:gridSpan w:val="3"/>
          </w:tcPr>
          <w:p w14:paraId="7C166FAC" w14:textId="03C71858" w:rsidR="002543FE" w:rsidRPr="00447618" w:rsidRDefault="002543FE" w:rsidP="002543FE">
            <w:pPr>
              <w:widowControl w:val="0"/>
              <w:spacing w:line="240" w:lineRule="auto"/>
              <w:jc w:val="center"/>
              <w:rPr>
                <w:rFonts w:ascii="Times New Roman" w:hAnsi="Times New Roman" w:cs="Times New Roman"/>
                <w:b/>
                <w:bCs/>
              </w:rPr>
            </w:pPr>
            <w:r w:rsidRPr="00447618">
              <w:rPr>
                <w:rFonts w:ascii="Times New Roman" w:hAnsi="Times New Roman" w:cs="Times New Roman"/>
                <w:b/>
                <w:bCs/>
              </w:rPr>
              <w:t>BOARD OF PARKS &amp; RECREATION</w:t>
            </w:r>
          </w:p>
          <w:p w14:paraId="74C5C03D" w14:textId="3784C8C1" w:rsidR="00FD741B" w:rsidRPr="00447618" w:rsidRDefault="002543FE" w:rsidP="002543FE">
            <w:pPr>
              <w:widowControl w:val="0"/>
              <w:spacing w:line="240" w:lineRule="auto"/>
              <w:jc w:val="center"/>
              <w:rPr>
                <w:rFonts w:ascii="Times New Roman" w:hAnsi="Times New Roman" w:cs="Times New Roman"/>
              </w:rPr>
            </w:pPr>
            <w:r w:rsidRPr="00447618">
              <w:rPr>
                <w:rFonts w:ascii="Times New Roman" w:hAnsi="Times New Roman" w:cs="Times New Roman"/>
                <w:b/>
                <w:bCs/>
              </w:rPr>
              <w:t>MEMBER ROSTER</w:t>
            </w:r>
          </w:p>
        </w:tc>
      </w:tr>
      <w:tr w:rsidR="008F5082" w14:paraId="6448F00C" w14:textId="77777777" w:rsidTr="00E2742C">
        <w:trPr>
          <w:trHeight w:val="298"/>
          <w:jc w:val="center"/>
        </w:trPr>
        <w:tc>
          <w:tcPr>
            <w:tcW w:w="2178" w:type="dxa"/>
            <w:shd w:val="clear" w:color="auto" w:fill="D9D9D9" w:themeFill="background1" w:themeFillShade="D9"/>
          </w:tcPr>
          <w:p w14:paraId="278A8C17" w14:textId="3774E69B" w:rsidR="00B30C3B" w:rsidRPr="00E2440E" w:rsidRDefault="00E84566" w:rsidP="003C59A3">
            <w:pPr>
              <w:widowControl w:val="0"/>
              <w:spacing w:line="240" w:lineRule="auto"/>
              <w:rPr>
                <w:rFonts w:ascii="Tahoma" w:hAnsi="Tahoma" w:cs="Tahoma"/>
                <w:b/>
                <w:bCs/>
                <w:sz w:val="16"/>
                <w:szCs w:val="16"/>
              </w:rPr>
            </w:pPr>
            <w:r w:rsidRPr="00E2440E">
              <w:rPr>
                <w:rFonts w:ascii="Tahoma" w:hAnsi="Tahoma" w:cs="Tahoma"/>
                <w:b/>
                <w:bCs/>
                <w:sz w:val="16"/>
                <w:szCs w:val="16"/>
              </w:rPr>
              <w:t>Member Name</w:t>
            </w:r>
          </w:p>
        </w:tc>
        <w:tc>
          <w:tcPr>
            <w:tcW w:w="2178" w:type="dxa"/>
            <w:shd w:val="clear" w:color="auto" w:fill="D9D9D9" w:themeFill="background1" w:themeFillShade="D9"/>
          </w:tcPr>
          <w:p w14:paraId="092D2008" w14:textId="63EB544C" w:rsidR="00B30C3B" w:rsidRPr="00E2440E" w:rsidRDefault="00E84566" w:rsidP="003C59A3">
            <w:pPr>
              <w:widowControl w:val="0"/>
              <w:spacing w:line="240" w:lineRule="auto"/>
              <w:rPr>
                <w:rFonts w:ascii="Tahoma" w:hAnsi="Tahoma" w:cs="Tahoma"/>
                <w:b/>
                <w:bCs/>
                <w:sz w:val="16"/>
                <w:szCs w:val="16"/>
              </w:rPr>
            </w:pPr>
            <w:r w:rsidRPr="00E2440E">
              <w:rPr>
                <w:rFonts w:ascii="Tahoma" w:hAnsi="Tahoma" w:cs="Tahoma"/>
                <w:b/>
                <w:bCs/>
                <w:sz w:val="16"/>
                <w:szCs w:val="16"/>
              </w:rPr>
              <w:t>Appointing Authority</w:t>
            </w:r>
          </w:p>
        </w:tc>
        <w:tc>
          <w:tcPr>
            <w:tcW w:w="2187" w:type="dxa"/>
            <w:shd w:val="clear" w:color="auto" w:fill="D9D9D9" w:themeFill="background1" w:themeFillShade="D9"/>
          </w:tcPr>
          <w:p w14:paraId="233285EF" w14:textId="70257BDE" w:rsidR="00B30C3B" w:rsidRPr="00E2440E" w:rsidRDefault="00E84566" w:rsidP="003C59A3">
            <w:pPr>
              <w:widowControl w:val="0"/>
              <w:spacing w:line="240" w:lineRule="auto"/>
              <w:rPr>
                <w:rFonts w:ascii="Tahoma" w:hAnsi="Tahoma" w:cs="Tahoma"/>
                <w:b/>
                <w:bCs/>
                <w:sz w:val="16"/>
                <w:szCs w:val="16"/>
              </w:rPr>
            </w:pPr>
            <w:r w:rsidRPr="00E2440E">
              <w:rPr>
                <w:rFonts w:ascii="Tahoma" w:hAnsi="Tahoma" w:cs="Tahoma"/>
                <w:b/>
                <w:bCs/>
                <w:sz w:val="16"/>
                <w:szCs w:val="16"/>
              </w:rPr>
              <w:t>Term*</w:t>
            </w:r>
          </w:p>
        </w:tc>
      </w:tr>
      <w:tr w:rsidR="008F5082" w14:paraId="1408C44C" w14:textId="77777777" w:rsidTr="00E2742C">
        <w:trPr>
          <w:trHeight w:val="288"/>
          <w:jc w:val="center"/>
        </w:trPr>
        <w:tc>
          <w:tcPr>
            <w:tcW w:w="2178" w:type="dxa"/>
          </w:tcPr>
          <w:p w14:paraId="5D2DEE79" w14:textId="18112808" w:rsidR="00B30C3B" w:rsidRPr="00E2440E" w:rsidRDefault="00BA3FA4" w:rsidP="003C59A3">
            <w:pPr>
              <w:widowControl w:val="0"/>
              <w:spacing w:line="240" w:lineRule="auto"/>
              <w:rPr>
                <w:rFonts w:ascii="Tahoma" w:hAnsi="Tahoma" w:cs="Tahoma"/>
                <w:sz w:val="16"/>
                <w:szCs w:val="16"/>
              </w:rPr>
            </w:pPr>
            <w:r>
              <w:rPr>
                <w:rFonts w:ascii="Tahoma" w:hAnsi="Tahoma" w:cs="Tahoma"/>
                <w:sz w:val="16"/>
                <w:szCs w:val="16"/>
              </w:rPr>
              <w:t>Brittany Crone</w:t>
            </w:r>
            <w:r w:rsidR="00545F8E">
              <w:rPr>
                <w:rFonts w:ascii="Tahoma" w:hAnsi="Tahoma" w:cs="Tahoma"/>
                <w:sz w:val="16"/>
                <w:szCs w:val="16"/>
              </w:rPr>
              <w:t xml:space="preserve"> (Director)</w:t>
            </w:r>
          </w:p>
        </w:tc>
        <w:tc>
          <w:tcPr>
            <w:tcW w:w="2178" w:type="dxa"/>
          </w:tcPr>
          <w:p w14:paraId="46228A4C" w14:textId="0914A4F1" w:rsidR="00B30C3B"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by virtue of office</w:t>
            </w:r>
          </w:p>
        </w:tc>
        <w:tc>
          <w:tcPr>
            <w:tcW w:w="2187" w:type="dxa"/>
          </w:tcPr>
          <w:p w14:paraId="3620667E" w14:textId="5900A707" w:rsidR="00B30C3B"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by virtue of office</w:t>
            </w:r>
          </w:p>
        </w:tc>
      </w:tr>
      <w:tr w:rsidR="008F5082" w14:paraId="682357BF" w14:textId="77777777" w:rsidTr="00E2742C">
        <w:trPr>
          <w:trHeight w:val="298"/>
          <w:jc w:val="center"/>
        </w:trPr>
        <w:tc>
          <w:tcPr>
            <w:tcW w:w="2178" w:type="dxa"/>
          </w:tcPr>
          <w:p w14:paraId="2F5F46E4" w14:textId="77B1EC85" w:rsidR="00B30C3B"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Andrea Scott</w:t>
            </w:r>
          </w:p>
        </w:tc>
        <w:tc>
          <w:tcPr>
            <w:tcW w:w="2178" w:type="dxa"/>
          </w:tcPr>
          <w:p w14:paraId="752F63E7" w14:textId="04D3AA83" w:rsidR="002C0AA6" w:rsidRPr="00E2440E" w:rsidRDefault="002C0AA6" w:rsidP="003C59A3">
            <w:pPr>
              <w:widowControl w:val="0"/>
              <w:spacing w:line="240" w:lineRule="auto"/>
              <w:rPr>
                <w:rFonts w:ascii="Tahoma" w:hAnsi="Tahoma" w:cs="Tahoma"/>
                <w:sz w:val="16"/>
                <w:szCs w:val="16"/>
              </w:rPr>
            </w:pPr>
            <w:r w:rsidRPr="00E2440E">
              <w:rPr>
                <w:rFonts w:ascii="Tahoma" w:hAnsi="Tahoma" w:cs="Tahoma"/>
                <w:sz w:val="16"/>
                <w:szCs w:val="16"/>
              </w:rPr>
              <w:t>Mayor</w:t>
            </w:r>
          </w:p>
        </w:tc>
        <w:tc>
          <w:tcPr>
            <w:tcW w:w="2187" w:type="dxa"/>
          </w:tcPr>
          <w:p w14:paraId="36189545" w14:textId="596129E7" w:rsidR="00B30C3B" w:rsidRPr="00E2440E" w:rsidRDefault="000E0896" w:rsidP="003C59A3">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8F5082" w14:paraId="512023E3" w14:textId="77777777" w:rsidTr="00E2742C">
        <w:trPr>
          <w:trHeight w:val="298"/>
          <w:jc w:val="center"/>
        </w:trPr>
        <w:tc>
          <w:tcPr>
            <w:tcW w:w="2178" w:type="dxa"/>
          </w:tcPr>
          <w:p w14:paraId="2EEA38DE" w14:textId="5D4E3FA8"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Kirsten Eamon-Shine</w:t>
            </w:r>
          </w:p>
        </w:tc>
        <w:tc>
          <w:tcPr>
            <w:tcW w:w="2178" w:type="dxa"/>
          </w:tcPr>
          <w:p w14:paraId="6A946780" w14:textId="5A689449"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Mayor</w:t>
            </w:r>
          </w:p>
        </w:tc>
        <w:tc>
          <w:tcPr>
            <w:tcW w:w="2187" w:type="dxa"/>
          </w:tcPr>
          <w:p w14:paraId="5A5384F2" w14:textId="2017D00A"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8F5082" w14:paraId="37530BB6" w14:textId="77777777" w:rsidTr="00E2742C">
        <w:trPr>
          <w:trHeight w:val="288"/>
          <w:jc w:val="center"/>
        </w:trPr>
        <w:tc>
          <w:tcPr>
            <w:tcW w:w="2178" w:type="dxa"/>
          </w:tcPr>
          <w:p w14:paraId="590D8B7D" w14:textId="298D1957"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Joseph Wynns</w:t>
            </w:r>
          </w:p>
        </w:tc>
        <w:tc>
          <w:tcPr>
            <w:tcW w:w="2178" w:type="dxa"/>
          </w:tcPr>
          <w:p w14:paraId="77AD13F2" w14:textId="5F8B5FDF"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City-County Council</w:t>
            </w:r>
          </w:p>
        </w:tc>
        <w:tc>
          <w:tcPr>
            <w:tcW w:w="2187" w:type="dxa"/>
          </w:tcPr>
          <w:p w14:paraId="45E32D70" w14:textId="22F1D2B6"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8F5082" w14:paraId="225CB09E" w14:textId="77777777" w:rsidTr="00E2742C">
        <w:trPr>
          <w:trHeight w:val="298"/>
          <w:jc w:val="center"/>
        </w:trPr>
        <w:tc>
          <w:tcPr>
            <w:tcW w:w="2178" w:type="dxa"/>
          </w:tcPr>
          <w:p w14:paraId="07F51FC9" w14:textId="58179DAD"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Larry Bates</w:t>
            </w:r>
          </w:p>
        </w:tc>
        <w:tc>
          <w:tcPr>
            <w:tcW w:w="2178" w:type="dxa"/>
          </w:tcPr>
          <w:p w14:paraId="61D10D40" w14:textId="23994863"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City-County Council</w:t>
            </w:r>
          </w:p>
        </w:tc>
        <w:tc>
          <w:tcPr>
            <w:tcW w:w="2187" w:type="dxa"/>
          </w:tcPr>
          <w:p w14:paraId="2BF64909" w14:textId="19CD3345" w:rsidR="00585DF4" w:rsidRPr="00E2440E" w:rsidRDefault="00585DF4" w:rsidP="00585DF4">
            <w:pPr>
              <w:widowControl w:val="0"/>
              <w:spacing w:line="240" w:lineRule="auto"/>
              <w:rPr>
                <w:rFonts w:ascii="Tahoma" w:hAnsi="Tahoma" w:cs="Tahoma"/>
                <w:sz w:val="16"/>
                <w:szCs w:val="16"/>
              </w:rPr>
            </w:pPr>
            <w:r w:rsidRPr="00E2440E">
              <w:rPr>
                <w:rFonts w:ascii="Tahoma" w:hAnsi="Tahoma" w:cs="Tahoma"/>
                <w:sz w:val="16"/>
                <w:szCs w:val="16"/>
              </w:rPr>
              <w:t>01/01/2025 – 12/31/2025</w:t>
            </w:r>
          </w:p>
        </w:tc>
      </w:tr>
      <w:tr w:rsidR="00585DF4" w14:paraId="2A130FE7" w14:textId="77777777" w:rsidTr="00E2742C">
        <w:trPr>
          <w:trHeight w:val="288"/>
          <w:jc w:val="center"/>
        </w:trPr>
        <w:tc>
          <w:tcPr>
            <w:tcW w:w="6543" w:type="dxa"/>
            <w:gridSpan w:val="3"/>
          </w:tcPr>
          <w:p w14:paraId="48E8E7D7" w14:textId="77777777" w:rsidR="00585DF4" w:rsidRPr="004B38A7" w:rsidRDefault="00585DF4" w:rsidP="0084270B">
            <w:pPr>
              <w:widowControl w:val="0"/>
              <w:spacing w:line="240" w:lineRule="auto"/>
              <w:jc w:val="center"/>
              <w:rPr>
                <w:rFonts w:ascii="Tahoma" w:hAnsi="Tahoma" w:cs="Tahoma"/>
                <w:sz w:val="16"/>
                <w:szCs w:val="16"/>
              </w:rPr>
            </w:pPr>
            <w:r w:rsidRPr="004B38A7">
              <w:rPr>
                <w:rFonts w:ascii="Tahoma" w:hAnsi="Tahoma" w:cs="Tahoma"/>
                <w:sz w:val="16"/>
                <w:szCs w:val="16"/>
              </w:rPr>
              <w:t>*Appointments last for the stated term and until a successor is appointed.</w:t>
            </w:r>
          </w:p>
        </w:tc>
      </w:tr>
      <w:tr w:rsidR="00170DDE" w:rsidRPr="00E2440E" w14:paraId="7930FD16" w14:textId="77777777" w:rsidTr="00170DDE">
        <w:tblPrEx>
          <w:jc w:val="left"/>
        </w:tblPrEx>
        <w:trPr>
          <w:trHeight w:val="288"/>
        </w:trPr>
        <w:tc>
          <w:tcPr>
            <w:tcW w:w="6543" w:type="dxa"/>
            <w:gridSpan w:val="3"/>
          </w:tcPr>
          <w:p w14:paraId="6E66CF70" w14:textId="1F5FB155" w:rsidR="00170DDE" w:rsidRPr="00EA754B" w:rsidRDefault="00170DDE" w:rsidP="00EA754B">
            <w:pPr>
              <w:widowControl w:val="0"/>
              <w:spacing w:line="240" w:lineRule="auto"/>
              <w:rPr>
                <w:rFonts w:ascii="Tahoma" w:hAnsi="Tahoma" w:cs="Tahoma"/>
                <w:b/>
                <w:bCs/>
                <w:sz w:val="16"/>
                <w:szCs w:val="16"/>
              </w:rPr>
            </w:pPr>
            <w:r w:rsidRPr="00EA754B">
              <w:rPr>
                <w:rFonts w:ascii="Tahoma" w:hAnsi="Tahoma" w:cs="Tahoma"/>
                <w:b/>
                <w:bCs/>
                <w:sz w:val="16"/>
                <w:szCs w:val="16"/>
              </w:rPr>
              <w:t xml:space="preserve">This meeting can be viewed live at </w:t>
            </w:r>
            <w:hyperlink r:id="rId9" w:history="1">
              <w:r w:rsidRPr="00EA754B">
                <w:rPr>
                  <w:rStyle w:val="Hyperlink"/>
                  <w:rFonts w:ascii="Tahoma" w:hAnsi="Tahoma" w:cs="Tahoma"/>
                  <w:b/>
                  <w:bCs/>
                  <w:sz w:val="16"/>
                  <w:szCs w:val="16"/>
                </w:rPr>
                <w:t>https://www.indy.gov/activity/channel-16-live-web-stream</w:t>
              </w:r>
            </w:hyperlink>
            <w:r w:rsidRPr="00EA754B">
              <w:rPr>
                <w:rFonts w:ascii="Tahoma" w:hAnsi="Tahoma" w:cs="Tahoma"/>
                <w:b/>
                <w:bCs/>
                <w:sz w:val="16"/>
                <w:szCs w:val="16"/>
              </w:rPr>
              <w:t xml:space="preserve">. </w:t>
            </w:r>
            <w:r w:rsidR="00E7270E" w:rsidRPr="00EA754B">
              <w:rPr>
                <w:rFonts w:ascii="Tahoma" w:hAnsi="Tahoma" w:cs="Tahoma"/>
                <w:b/>
                <w:bCs/>
                <w:sz w:val="16"/>
                <w:szCs w:val="16"/>
              </w:rPr>
              <w:t xml:space="preserve">The recording of this meeting will also be archived (along with recordings of other City/County entities) at </w:t>
            </w:r>
            <w:hyperlink r:id="rId10" w:history="1">
              <w:r w:rsidR="00EA754B" w:rsidRPr="00EA754B">
                <w:rPr>
                  <w:rStyle w:val="Hyperlink"/>
                  <w:rFonts w:ascii="Tahoma" w:hAnsi="Tahoma" w:cs="Tahoma"/>
                  <w:b/>
                  <w:bCs/>
                  <w:sz w:val="16"/>
                  <w:szCs w:val="16"/>
                </w:rPr>
                <w:t>https://www.indy.gov/activity/watch-previously-recorded-programs</w:t>
              </w:r>
            </w:hyperlink>
            <w:r w:rsidR="00EA754B" w:rsidRPr="00EA754B">
              <w:rPr>
                <w:rFonts w:ascii="Tahoma" w:hAnsi="Tahoma" w:cs="Tahoma"/>
                <w:b/>
                <w:bCs/>
                <w:sz w:val="16"/>
                <w:szCs w:val="16"/>
              </w:rPr>
              <w:t xml:space="preserve">. </w:t>
            </w:r>
          </w:p>
        </w:tc>
      </w:tr>
    </w:tbl>
    <w:p w14:paraId="7C0565FF" w14:textId="32C20415" w:rsidR="00FE3C59" w:rsidRPr="001F5F68" w:rsidRDefault="00FE3C59" w:rsidP="00E2742C">
      <w:pPr>
        <w:widowControl w:val="0"/>
        <w:spacing w:after="0" w:line="240" w:lineRule="auto"/>
        <w:jc w:val="center"/>
        <w:rPr>
          <w:rFonts w:ascii="Times New Roman" w:hAnsi="Times New Roman" w:cs="Times New Roman"/>
          <w:sz w:val="24"/>
          <w:szCs w:val="24"/>
        </w:rPr>
      </w:pPr>
    </w:p>
    <w:sectPr w:rsidR="00FE3C59" w:rsidRPr="001F5F68" w:rsidSect="00595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54A62"/>
    <w:multiLevelType w:val="hybridMultilevel"/>
    <w:tmpl w:val="9558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34C5D"/>
    <w:multiLevelType w:val="hybridMultilevel"/>
    <w:tmpl w:val="C07E1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696578">
    <w:abstractNumId w:val="1"/>
  </w:num>
  <w:num w:numId="2" w16cid:durableId="95933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A7"/>
    <w:rsid w:val="0000424B"/>
    <w:rsid w:val="00005007"/>
    <w:rsid w:val="00005C43"/>
    <w:rsid w:val="000060DE"/>
    <w:rsid w:val="000117C3"/>
    <w:rsid w:val="00013895"/>
    <w:rsid w:val="00023DCF"/>
    <w:rsid w:val="000335DA"/>
    <w:rsid w:val="00041DE7"/>
    <w:rsid w:val="00043561"/>
    <w:rsid w:val="00043CFD"/>
    <w:rsid w:val="00047681"/>
    <w:rsid w:val="00051BEF"/>
    <w:rsid w:val="00055FB9"/>
    <w:rsid w:val="0006022C"/>
    <w:rsid w:val="00060AC8"/>
    <w:rsid w:val="00063BAE"/>
    <w:rsid w:val="00075449"/>
    <w:rsid w:val="000805B0"/>
    <w:rsid w:val="0009261A"/>
    <w:rsid w:val="000941E9"/>
    <w:rsid w:val="00095277"/>
    <w:rsid w:val="000A77A9"/>
    <w:rsid w:val="000A7803"/>
    <w:rsid w:val="000B18B6"/>
    <w:rsid w:val="000B269C"/>
    <w:rsid w:val="000B3350"/>
    <w:rsid w:val="000B507B"/>
    <w:rsid w:val="000C02DB"/>
    <w:rsid w:val="000C4F1F"/>
    <w:rsid w:val="000C4FCC"/>
    <w:rsid w:val="000D1DB0"/>
    <w:rsid w:val="000D3DBA"/>
    <w:rsid w:val="000D65E3"/>
    <w:rsid w:val="000E0896"/>
    <w:rsid w:val="000E7579"/>
    <w:rsid w:val="000F2086"/>
    <w:rsid w:val="000F6FD2"/>
    <w:rsid w:val="0010176E"/>
    <w:rsid w:val="00102B01"/>
    <w:rsid w:val="001237B6"/>
    <w:rsid w:val="001244E0"/>
    <w:rsid w:val="0012755B"/>
    <w:rsid w:val="0013275B"/>
    <w:rsid w:val="0013462E"/>
    <w:rsid w:val="0013528B"/>
    <w:rsid w:val="00139AEF"/>
    <w:rsid w:val="00142979"/>
    <w:rsid w:val="001507EC"/>
    <w:rsid w:val="0015383E"/>
    <w:rsid w:val="00155616"/>
    <w:rsid w:val="001567D1"/>
    <w:rsid w:val="00156B78"/>
    <w:rsid w:val="001572FC"/>
    <w:rsid w:val="001672AE"/>
    <w:rsid w:val="00170DDE"/>
    <w:rsid w:val="00172294"/>
    <w:rsid w:val="0017384D"/>
    <w:rsid w:val="001755F7"/>
    <w:rsid w:val="00180B0F"/>
    <w:rsid w:val="00182494"/>
    <w:rsid w:val="00191B7D"/>
    <w:rsid w:val="00192009"/>
    <w:rsid w:val="001A4E1B"/>
    <w:rsid w:val="001A7A20"/>
    <w:rsid w:val="001B0CA2"/>
    <w:rsid w:val="001B1B73"/>
    <w:rsid w:val="001C2603"/>
    <w:rsid w:val="001C287C"/>
    <w:rsid w:val="001C2E0F"/>
    <w:rsid w:val="001C2F1E"/>
    <w:rsid w:val="001C3277"/>
    <w:rsid w:val="001C3833"/>
    <w:rsid w:val="001C62F5"/>
    <w:rsid w:val="001C7767"/>
    <w:rsid w:val="001C79F5"/>
    <w:rsid w:val="001C7D01"/>
    <w:rsid w:val="001D0305"/>
    <w:rsid w:val="001D2D9D"/>
    <w:rsid w:val="001D5F74"/>
    <w:rsid w:val="001E05A6"/>
    <w:rsid w:val="001E3B96"/>
    <w:rsid w:val="001E49FA"/>
    <w:rsid w:val="001F2644"/>
    <w:rsid w:val="001F4885"/>
    <w:rsid w:val="001F5F68"/>
    <w:rsid w:val="002035E3"/>
    <w:rsid w:val="00206522"/>
    <w:rsid w:val="0020706D"/>
    <w:rsid w:val="00211EF5"/>
    <w:rsid w:val="00213F37"/>
    <w:rsid w:val="00215F0B"/>
    <w:rsid w:val="00225547"/>
    <w:rsid w:val="00230C24"/>
    <w:rsid w:val="00236A0D"/>
    <w:rsid w:val="0023792F"/>
    <w:rsid w:val="00237E30"/>
    <w:rsid w:val="00242D46"/>
    <w:rsid w:val="00253EAE"/>
    <w:rsid w:val="002543FE"/>
    <w:rsid w:val="002548A8"/>
    <w:rsid w:val="00260AE1"/>
    <w:rsid w:val="00263A2B"/>
    <w:rsid w:val="00267980"/>
    <w:rsid w:val="00270F50"/>
    <w:rsid w:val="002739B5"/>
    <w:rsid w:val="00287561"/>
    <w:rsid w:val="00287EAA"/>
    <w:rsid w:val="00291AE8"/>
    <w:rsid w:val="0029659E"/>
    <w:rsid w:val="002B3404"/>
    <w:rsid w:val="002B4E8E"/>
    <w:rsid w:val="002C0AA6"/>
    <w:rsid w:val="002C3006"/>
    <w:rsid w:val="002C3B83"/>
    <w:rsid w:val="002C6630"/>
    <w:rsid w:val="002D0E16"/>
    <w:rsid w:val="002D37CD"/>
    <w:rsid w:val="002D6270"/>
    <w:rsid w:val="002D7968"/>
    <w:rsid w:val="002E3048"/>
    <w:rsid w:val="002F2862"/>
    <w:rsid w:val="002F3C16"/>
    <w:rsid w:val="002F62F8"/>
    <w:rsid w:val="0030134C"/>
    <w:rsid w:val="00305CF8"/>
    <w:rsid w:val="003078B5"/>
    <w:rsid w:val="00313191"/>
    <w:rsid w:val="00317112"/>
    <w:rsid w:val="00325314"/>
    <w:rsid w:val="003254B7"/>
    <w:rsid w:val="00340057"/>
    <w:rsid w:val="00342D4F"/>
    <w:rsid w:val="0034788D"/>
    <w:rsid w:val="003548E2"/>
    <w:rsid w:val="003564D0"/>
    <w:rsid w:val="00361878"/>
    <w:rsid w:val="003633AF"/>
    <w:rsid w:val="00363F88"/>
    <w:rsid w:val="00364DCC"/>
    <w:rsid w:val="00365D89"/>
    <w:rsid w:val="00365EE5"/>
    <w:rsid w:val="003769CD"/>
    <w:rsid w:val="00377BD1"/>
    <w:rsid w:val="0038020D"/>
    <w:rsid w:val="00385BCD"/>
    <w:rsid w:val="00386348"/>
    <w:rsid w:val="003869DC"/>
    <w:rsid w:val="00390CF6"/>
    <w:rsid w:val="003A3791"/>
    <w:rsid w:val="003A43E1"/>
    <w:rsid w:val="003A6862"/>
    <w:rsid w:val="003B00D4"/>
    <w:rsid w:val="003B42FA"/>
    <w:rsid w:val="003B52F6"/>
    <w:rsid w:val="003B52FD"/>
    <w:rsid w:val="003C15B7"/>
    <w:rsid w:val="003C59A3"/>
    <w:rsid w:val="003C6092"/>
    <w:rsid w:val="003C61AA"/>
    <w:rsid w:val="003C63B8"/>
    <w:rsid w:val="003C73A8"/>
    <w:rsid w:val="003E178A"/>
    <w:rsid w:val="003F1F52"/>
    <w:rsid w:val="003F4CD9"/>
    <w:rsid w:val="0040175A"/>
    <w:rsid w:val="00402633"/>
    <w:rsid w:val="00404879"/>
    <w:rsid w:val="00411BCC"/>
    <w:rsid w:val="00415E03"/>
    <w:rsid w:val="0042023E"/>
    <w:rsid w:val="00430C31"/>
    <w:rsid w:val="00437EF6"/>
    <w:rsid w:val="004405EC"/>
    <w:rsid w:val="00440E23"/>
    <w:rsid w:val="00447618"/>
    <w:rsid w:val="00452862"/>
    <w:rsid w:val="0045329B"/>
    <w:rsid w:val="00456813"/>
    <w:rsid w:val="00456B99"/>
    <w:rsid w:val="00457802"/>
    <w:rsid w:val="0047239F"/>
    <w:rsid w:val="00475544"/>
    <w:rsid w:val="0048006D"/>
    <w:rsid w:val="0048251F"/>
    <w:rsid w:val="004879C7"/>
    <w:rsid w:val="00492176"/>
    <w:rsid w:val="004A00E1"/>
    <w:rsid w:val="004A49FB"/>
    <w:rsid w:val="004A7541"/>
    <w:rsid w:val="004B38A7"/>
    <w:rsid w:val="004B4A96"/>
    <w:rsid w:val="004B6800"/>
    <w:rsid w:val="004C01F6"/>
    <w:rsid w:val="004C0959"/>
    <w:rsid w:val="004C0CD3"/>
    <w:rsid w:val="004C4511"/>
    <w:rsid w:val="004C6ABC"/>
    <w:rsid w:val="004D408D"/>
    <w:rsid w:val="004D7AB0"/>
    <w:rsid w:val="004E0DE5"/>
    <w:rsid w:val="004E1174"/>
    <w:rsid w:val="004E1AFD"/>
    <w:rsid w:val="004E1BF0"/>
    <w:rsid w:val="004E4261"/>
    <w:rsid w:val="004E5039"/>
    <w:rsid w:val="004F1622"/>
    <w:rsid w:val="004F2A05"/>
    <w:rsid w:val="004F3559"/>
    <w:rsid w:val="004F4500"/>
    <w:rsid w:val="004F48A3"/>
    <w:rsid w:val="004F707F"/>
    <w:rsid w:val="005032CF"/>
    <w:rsid w:val="00506A11"/>
    <w:rsid w:val="00507CE0"/>
    <w:rsid w:val="005122B9"/>
    <w:rsid w:val="00515118"/>
    <w:rsid w:val="0051590C"/>
    <w:rsid w:val="0052429E"/>
    <w:rsid w:val="005343DC"/>
    <w:rsid w:val="00537EFA"/>
    <w:rsid w:val="005411CF"/>
    <w:rsid w:val="00545F8E"/>
    <w:rsid w:val="00551859"/>
    <w:rsid w:val="00552154"/>
    <w:rsid w:val="00553ED6"/>
    <w:rsid w:val="00572D6C"/>
    <w:rsid w:val="0057430D"/>
    <w:rsid w:val="00576F12"/>
    <w:rsid w:val="005775F3"/>
    <w:rsid w:val="0058206B"/>
    <w:rsid w:val="0058232C"/>
    <w:rsid w:val="00583A4D"/>
    <w:rsid w:val="00585DF4"/>
    <w:rsid w:val="005860BC"/>
    <w:rsid w:val="00587A2B"/>
    <w:rsid w:val="00587A4C"/>
    <w:rsid w:val="005939AB"/>
    <w:rsid w:val="00595BDD"/>
    <w:rsid w:val="0059776B"/>
    <w:rsid w:val="005A3E37"/>
    <w:rsid w:val="005A4C15"/>
    <w:rsid w:val="005A4EA4"/>
    <w:rsid w:val="005A7CAC"/>
    <w:rsid w:val="005B20F1"/>
    <w:rsid w:val="005B35A7"/>
    <w:rsid w:val="005C3C5C"/>
    <w:rsid w:val="005C62B9"/>
    <w:rsid w:val="005D2D26"/>
    <w:rsid w:val="005D4FCA"/>
    <w:rsid w:val="005D5D26"/>
    <w:rsid w:val="005D7863"/>
    <w:rsid w:val="005E076A"/>
    <w:rsid w:val="005E19D4"/>
    <w:rsid w:val="005E2215"/>
    <w:rsid w:val="005E5AD0"/>
    <w:rsid w:val="005F1603"/>
    <w:rsid w:val="005F1E44"/>
    <w:rsid w:val="005F3B6E"/>
    <w:rsid w:val="00603D03"/>
    <w:rsid w:val="006045B8"/>
    <w:rsid w:val="0060730D"/>
    <w:rsid w:val="0061251C"/>
    <w:rsid w:val="006135AB"/>
    <w:rsid w:val="00613664"/>
    <w:rsid w:val="006149F7"/>
    <w:rsid w:val="006200CE"/>
    <w:rsid w:val="006201F1"/>
    <w:rsid w:val="00623896"/>
    <w:rsid w:val="00624EFE"/>
    <w:rsid w:val="00626DA0"/>
    <w:rsid w:val="00631285"/>
    <w:rsid w:val="0063137C"/>
    <w:rsid w:val="00632702"/>
    <w:rsid w:val="00633CEC"/>
    <w:rsid w:val="0063497C"/>
    <w:rsid w:val="006373EB"/>
    <w:rsid w:val="00641466"/>
    <w:rsid w:val="00641A64"/>
    <w:rsid w:val="00644EB2"/>
    <w:rsid w:val="00645174"/>
    <w:rsid w:val="0065730A"/>
    <w:rsid w:val="00667418"/>
    <w:rsid w:val="00676E3F"/>
    <w:rsid w:val="006840AA"/>
    <w:rsid w:val="00686A5F"/>
    <w:rsid w:val="00687E53"/>
    <w:rsid w:val="00696378"/>
    <w:rsid w:val="00697134"/>
    <w:rsid w:val="006A44B9"/>
    <w:rsid w:val="006A72D3"/>
    <w:rsid w:val="006A7EE1"/>
    <w:rsid w:val="006B0FFB"/>
    <w:rsid w:val="006B49A3"/>
    <w:rsid w:val="006B782B"/>
    <w:rsid w:val="006C09C6"/>
    <w:rsid w:val="006C36E2"/>
    <w:rsid w:val="006C53BE"/>
    <w:rsid w:val="006D3614"/>
    <w:rsid w:val="006F06E1"/>
    <w:rsid w:val="006F2731"/>
    <w:rsid w:val="00704AB3"/>
    <w:rsid w:val="0070783D"/>
    <w:rsid w:val="00707C6E"/>
    <w:rsid w:val="0071089F"/>
    <w:rsid w:val="007109DF"/>
    <w:rsid w:val="00721759"/>
    <w:rsid w:val="00722183"/>
    <w:rsid w:val="007240C8"/>
    <w:rsid w:val="0073027F"/>
    <w:rsid w:val="00731761"/>
    <w:rsid w:val="007344FF"/>
    <w:rsid w:val="00735A36"/>
    <w:rsid w:val="007368FD"/>
    <w:rsid w:val="007369BF"/>
    <w:rsid w:val="00747A32"/>
    <w:rsid w:val="00751CA8"/>
    <w:rsid w:val="00755C51"/>
    <w:rsid w:val="00775DBB"/>
    <w:rsid w:val="0077600F"/>
    <w:rsid w:val="00782283"/>
    <w:rsid w:val="00783B92"/>
    <w:rsid w:val="007854F2"/>
    <w:rsid w:val="00793444"/>
    <w:rsid w:val="007A0527"/>
    <w:rsid w:val="007A16D3"/>
    <w:rsid w:val="007A6A6E"/>
    <w:rsid w:val="007A7106"/>
    <w:rsid w:val="007B3658"/>
    <w:rsid w:val="007B55ED"/>
    <w:rsid w:val="007C2B9C"/>
    <w:rsid w:val="007C6F42"/>
    <w:rsid w:val="007C7E2E"/>
    <w:rsid w:val="007D0D15"/>
    <w:rsid w:val="007D29D8"/>
    <w:rsid w:val="007D46DB"/>
    <w:rsid w:val="007D7F23"/>
    <w:rsid w:val="007E4068"/>
    <w:rsid w:val="007E584A"/>
    <w:rsid w:val="007F0344"/>
    <w:rsid w:val="00801929"/>
    <w:rsid w:val="00803888"/>
    <w:rsid w:val="0080750B"/>
    <w:rsid w:val="00825474"/>
    <w:rsid w:val="00831D6F"/>
    <w:rsid w:val="0083536D"/>
    <w:rsid w:val="00836E15"/>
    <w:rsid w:val="0084270B"/>
    <w:rsid w:val="00842AF6"/>
    <w:rsid w:val="0084376C"/>
    <w:rsid w:val="008504CD"/>
    <w:rsid w:val="00853CD5"/>
    <w:rsid w:val="008544BA"/>
    <w:rsid w:val="008550CC"/>
    <w:rsid w:val="00857CDB"/>
    <w:rsid w:val="0086096B"/>
    <w:rsid w:val="008642F8"/>
    <w:rsid w:val="00871EA1"/>
    <w:rsid w:val="00877A1F"/>
    <w:rsid w:val="00877BF4"/>
    <w:rsid w:val="00880D8A"/>
    <w:rsid w:val="00881AAD"/>
    <w:rsid w:val="00882788"/>
    <w:rsid w:val="008843AA"/>
    <w:rsid w:val="008931DE"/>
    <w:rsid w:val="00897DEE"/>
    <w:rsid w:val="008B62ED"/>
    <w:rsid w:val="008D73B0"/>
    <w:rsid w:val="008E07EA"/>
    <w:rsid w:val="008E122F"/>
    <w:rsid w:val="008E235E"/>
    <w:rsid w:val="008E45D9"/>
    <w:rsid w:val="008E4A53"/>
    <w:rsid w:val="008F2199"/>
    <w:rsid w:val="008F2A8D"/>
    <w:rsid w:val="008F34AE"/>
    <w:rsid w:val="008F5082"/>
    <w:rsid w:val="008F5878"/>
    <w:rsid w:val="008F66F7"/>
    <w:rsid w:val="009025B3"/>
    <w:rsid w:val="0090596E"/>
    <w:rsid w:val="009071A1"/>
    <w:rsid w:val="0091054F"/>
    <w:rsid w:val="0091301C"/>
    <w:rsid w:val="00924B8F"/>
    <w:rsid w:val="00933C17"/>
    <w:rsid w:val="009430FD"/>
    <w:rsid w:val="009551D7"/>
    <w:rsid w:val="00961359"/>
    <w:rsid w:val="0097379C"/>
    <w:rsid w:val="009743FF"/>
    <w:rsid w:val="009803D3"/>
    <w:rsid w:val="009809C3"/>
    <w:rsid w:val="00987370"/>
    <w:rsid w:val="00990412"/>
    <w:rsid w:val="00991FC2"/>
    <w:rsid w:val="009923A3"/>
    <w:rsid w:val="0099388A"/>
    <w:rsid w:val="00996CF1"/>
    <w:rsid w:val="00997B13"/>
    <w:rsid w:val="009A34F2"/>
    <w:rsid w:val="009B011D"/>
    <w:rsid w:val="009B6160"/>
    <w:rsid w:val="009D1531"/>
    <w:rsid w:val="009E259A"/>
    <w:rsid w:val="009E4C26"/>
    <w:rsid w:val="009E4C84"/>
    <w:rsid w:val="009F3B89"/>
    <w:rsid w:val="009F450F"/>
    <w:rsid w:val="00A03D17"/>
    <w:rsid w:val="00A04D51"/>
    <w:rsid w:val="00A05FDE"/>
    <w:rsid w:val="00A06824"/>
    <w:rsid w:val="00A10CB1"/>
    <w:rsid w:val="00A10FA9"/>
    <w:rsid w:val="00A17332"/>
    <w:rsid w:val="00A26A67"/>
    <w:rsid w:val="00A275E2"/>
    <w:rsid w:val="00A3303A"/>
    <w:rsid w:val="00A40912"/>
    <w:rsid w:val="00A53481"/>
    <w:rsid w:val="00A63429"/>
    <w:rsid w:val="00A64832"/>
    <w:rsid w:val="00A648C2"/>
    <w:rsid w:val="00A66856"/>
    <w:rsid w:val="00A75AB8"/>
    <w:rsid w:val="00A83291"/>
    <w:rsid w:val="00A83C34"/>
    <w:rsid w:val="00A8547F"/>
    <w:rsid w:val="00A85A3C"/>
    <w:rsid w:val="00A92123"/>
    <w:rsid w:val="00A95196"/>
    <w:rsid w:val="00A96AFF"/>
    <w:rsid w:val="00AA034C"/>
    <w:rsid w:val="00AA2F92"/>
    <w:rsid w:val="00AA75CC"/>
    <w:rsid w:val="00AB1276"/>
    <w:rsid w:val="00AC2EC3"/>
    <w:rsid w:val="00AC34C6"/>
    <w:rsid w:val="00AC7607"/>
    <w:rsid w:val="00AD0348"/>
    <w:rsid w:val="00AD1E2E"/>
    <w:rsid w:val="00AD2D43"/>
    <w:rsid w:val="00AD690C"/>
    <w:rsid w:val="00AD6CEE"/>
    <w:rsid w:val="00AD7105"/>
    <w:rsid w:val="00AD7669"/>
    <w:rsid w:val="00AD7D7B"/>
    <w:rsid w:val="00AE60EC"/>
    <w:rsid w:val="00AF1905"/>
    <w:rsid w:val="00AF6018"/>
    <w:rsid w:val="00AF79C6"/>
    <w:rsid w:val="00B02A45"/>
    <w:rsid w:val="00B0425E"/>
    <w:rsid w:val="00B073FA"/>
    <w:rsid w:val="00B108C6"/>
    <w:rsid w:val="00B10FFA"/>
    <w:rsid w:val="00B13847"/>
    <w:rsid w:val="00B2437D"/>
    <w:rsid w:val="00B27302"/>
    <w:rsid w:val="00B301FF"/>
    <w:rsid w:val="00B30C3B"/>
    <w:rsid w:val="00B30E51"/>
    <w:rsid w:val="00B30F4C"/>
    <w:rsid w:val="00B310B4"/>
    <w:rsid w:val="00B34333"/>
    <w:rsid w:val="00B34DF4"/>
    <w:rsid w:val="00B4567A"/>
    <w:rsid w:val="00B505F4"/>
    <w:rsid w:val="00B52175"/>
    <w:rsid w:val="00B6329A"/>
    <w:rsid w:val="00B65904"/>
    <w:rsid w:val="00B6776D"/>
    <w:rsid w:val="00B70952"/>
    <w:rsid w:val="00B73525"/>
    <w:rsid w:val="00B762AF"/>
    <w:rsid w:val="00B83735"/>
    <w:rsid w:val="00B868F2"/>
    <w:rsid w:val="00B91BD8"/>
    <w:rsid w:val="00B967A7"/>
    <w:rsid w:val="00B974D8"/>
    <w:rsid w:val="00BA022B"/>
    <w:rsid w:val="00BA0619"/>
    <w:rsid w:val="00BA3FA4"/>
    <w:rsid w:val="00BA6FD6"/>
    <w:rsid w:val="00BB03B3"/>
    <w:rsid w:val="00BB2377"/>
    <w:rsid w:val="00BB77E1"/>
    <w:rsid w:val="00BC489D"/>
    <w:rsid w:val="00BC4E16"/>
    <w:rsid w:val="00BC5008"/>
    <w:rsid w:val="00BC7EB1"/>
    <w:rsid w:val="00BD080A"/>
    <w:rsid w:val="00BD0D1C"/>
    <w:rsid w:val="00BD267F"/>
    <w:rsid w:val="00BD65B1"/>
    <w:rsid w:val="00BE2458"/>
    <w:rsid w:val="00BE4464"/>
    <w:rsid w:val="00BE4FF8"/>
    <w:rsid w:val="00BE7CD3"/>
    <w:rsid w:val="00BF0DB7"/>
    <w:rsid w:val="00BF12CC"/>
    <w:rsid w:val="00BF1474"/>
    <w:rsid w:val="00C0592A"/>
    <w:rsid w:val="00C07F25"/>
    <w:rsid w:val="00C113DB"/>
    <w:rsid w:val="00C1588C"/>
    <w:rsid w:val="00C2016B"/>
    <w:rsid w:val="00C304FE"/>
    <w:rsid w:val="00C339CE"/>
    <w:rsid w:val="00C357AB"/>
    <w:rsid w:val="00C407A7"/>
    <w:rsid w:val="00C45BE4"/>
    <w:rsid w:val="00C4603A"/>
    <w:rsid w:val="00C512AE"/>
    <w:rsid w:val="00C53C8F"/>
    <w:rsid w:val="00C6212C"/>
    <w:rsid w:val="00C67EB3"/>
    <w:rsid w:val="00C7163D"/>
    <w:rsid w:val="00C80B2D"/>
    <w:rsid w:val="00C84902"/>
    <w:rsid w:val="00C97ADA"/>
    <w:rsid w:val="00CA4DD0"/>
    <w:rsid w:val="00CA66AC"/>
    <w:rsid w:val="00CB165A"/>
    <w:rsid w:val="00CC49D6"/>
    <w:rsid w:val="00CC4EC3"/>
    <w:rsid w:val="00CC5AED"/>
    <w:rsid w:val="00CC751E"/>
    <w:rsid w:val="00CC7C83"/>
    <w:rsid w:val="00CD1ECE"/>
    <w:rsid w:val="00CD2A7B"/>
    <w:rsid w:val="00CE3B5A"/>
    <w:rsid w:val="00CE63A0"/>
    <w:rsid w:val="00D01082"/>
    <w:rsid w:val="00D020B5"/>
    <w:rsid w:val="00D05B38"/>
    <w:rsid w:val="00D07BF1"/>
    <w:rsid w:val="00D11E05"/>
    <w:rsid w:val="00D37611"/>
    <w:rsid w:val="00D40C02"/>
    <w:rsid w:val="00D4139A"/>
    <w:rsid w:val="00D4306D"/>
    <w:rsid w:val="00D441B0"/>
    <w:rsid w:val="00D52A2E"/>
    <w:rsid w:val="00D56824"/>
    <w:rsid w:val="00D676C5"/>
    <w:rsid w:val="00D72551"/>
    <w:rsid w:val="00D74E3C"/>
    <w:rsid w:val="00D76DAA"/>
    <w:rsid w:val="00D83617"/>
    <w:rsid w:val="00D85F2A"/>
    <w:rsid w:val="00D953D0"/>
    <w:rsid w:val="00D96053"/>
    <w:rsid w:val="00DA0C5B"/>
    <w:rsid w:val="00DA0EE6"/>
    <w:rsid w:val="00DB093F"/>
    <w:rsid w:val="00DB1876"/>
    <w:rsid w:val="00DB25BE"/>
    <w:rsid w:val="00DB3425"/>
    <w:rsid w:val="00DB3F2A"/>
    <w:rsid w:val="00DB7BD2"/>
    <w:rsid w:val="00DC1552"/>
    <w:rsid w:val="00DC3A7B"/>
    <w:rsid w:val="00DC3CF1"/>
    <w:rsid w:val="00DC46FC"/>
    <w:rsid w:val="00DC61D1"/>
    <w:rsid w:val="00DC75B8"/>
    <w:rsid w:val="00DD1BDA"/>
    <w:rsid w:val="00DD1C3A"/>
    <w:rsid w:val="00DD3A46"/>
    <w:rsid w:val="00DE2B18"/>
    <w:rsid w:val="00DE4992"/>
    <w:rsid w:val="00DE712E"/>
    <w:rsid w:val="00DF32B2"/>
    <w:rsid w:val="00DF401D"/>
    <w:rsid w:val="00DF76DA"/>
    <w:rsid w:val="00E03AA3"/>
    <w:rsid w:val="00E03E64"/>
    <w:rsid w:val="00E04503"/>
    <w:rsid w:val="00E04BAC"/>
    <w:rsid w:val="00E071D8"/>
    <w:rsid w:val="00E1574C"/>
    <w:rsid w:val="00E200C6"/>
    <w:rsid w:val="00E2127C"/>
    <w:rsid w:val="00E2440E"/>
    <w:rsid w:val="00E2742C"/>
    <w:rsid w:val="00E37E50"/>
    <w:rsid w:val="00E422F1"/>
    <w:rsid w:val="00E4782C"/>
    <w:rsid w:val="00E51D82"/>
    <w:rsid w:val="00E54D3B"/>
    <w:rsid w:val="00E60DA3"/>
    <w:rsid w:val="00E623EB"/>
    <w:rsid w:val="00E629D9"/>
    <w:rsid w:val="00E653C5"/>
    <w:rsid w:val="00E7270E"/>
    <w:rsid w:val="00E7378B"/>
    <w:rsid w:val="00E73F46"/>
    <w:rsid w:val="00E755C6"/>
    <w:rsid w:val="00E762A0"/>
    <w:rsid w:val="00E770DF"/>
    <w:rsid w:val="00E77641"/>
    <w:rsid w:val="00E8081F"/>
    <w:rsid w:val="00E84566"/>
    <w:rsid w:val="00E87108"/>
    <w:rsid w:val="00E91C42"/>
    <w:rsid w:val="00E93FF9"/>
    <w:rsid w:val="00EA2E53"/>
    <w:rsid w:val="00EA5F0C"/>
    <w:rsid w:val="00EA754B"/>
    <w:rsid w:val="00EA78D4"/>
    <w:rsid w:val="00EB50E3"/>
    <w:rsid w:val="00EB5894"/>
    <w:rsid w:val="00EB634F"/>
    <w:rsid w:val="00EB7F89"/>
    <w:rsid w:val="00EC26DE"/>
    <w:rsid w:val="00EC39A8"/>
    <w:rsid w:val="00EC70C3"/>
    <w:rsid w:val="00EC76C7"/>
    <w:rsid w:val="00ED194B"/>
    <w:rsid w:val="00ED42F0"/>
    <w:rsid w:val="00ED4AF4"/>
    <w:rsid w:val="00ED4F4E"/>
    <w:rsid w:val="00EE0CD2"/>
    <w:rsid w:val="00EE6563"/>
    <w:rsid w:val="00EF6FE7"/>
    <w:rsid w:val="00F111F1"/>
    <w:rsid w:val="00F234D8"/>
    <w:rsid w:val="00F238FD"/>
    <w:rsid w:val="00F2634C"/>
    <w:rsid w:val="00F335C6"/>
    <w:rsid w:val="00F44A2D"/>
    <w:rsid w:val="00F4770E"/>
    <w:rsid w:val="00F51629"/>
    <w:rsid w:val="00F524F6"/>
    <w:rsid w:val="00F54776"/>
    <w:rsid w:val="00F56065"/>
    <w:rsid w:val="00F61A93"/>
    <w:rsid w:val="00F624BF"/>
    <w:rsid w:val="00F63F94"/>
    <w:rsid w:val="00F66077"/>
    <w:rsid w:val="00F74215"/>
    <w:rsid w:val="00F76BB9"/>
    <w:rsid w:val="00F77A32"/>
    <w:rsid w:val="00F82AA0"/>
    <w:rsid w:val="00F83919"/>
    <w:rsid w:val="00F85057"/>
    <w:rsid w:val="00F93D87"/>
    <w:rsid w:val="00F962EE"/>
    <w:rsid w:val="00FA25B1"/>
    <w:rsid w:val="00FA2C45"/>
    <w:rsid w:val="00FB0996"/>
    <w:rsid w:val="00FC0D2D"/>
    <w:rsid w:val="00FD2E91"/>
    <w:rsid w:val="00FD72EE"/>
    <w:rsid w:val="00FD741B"/>
    <w:rsid w:val="00FD7EB3"/>
    <w:rsid w:val="00FE3B6B"/>
    <w:rsid w:val="00FE3C59"/>
    <w:rsid w:val="00FF2CEB"/>
    <w:rsid w:val="0674B0CA"/>
    <w:rsid w:val="07FC03C1"/>
    <w:rsid w:val="097A4F54"/>
    <w:rsid w:val="0ABFEC90"/>
    <w:rsid w:val="0B258434"/>
    <w:rsid w:val="0E1A48E8"/>
    <w:rsid w:val="10475489"/>
    <w:rsid w:val="12401CAE"/>
    <w:rsid w:val="21E36188"/>
    <w:rsid w:val="22EA685B"/>
    <w:rsid w:val="249A0B70"/>
    <w:rsid w:val="27DC9143"/>
    <w:rsid w:val="287054DA"/>
    <w:rsid w:val="2D187DDC"/>
    <w:rsid w:val="2D4C9D13"/>
    <w:rsid w:val="2DECBEF8"/>
    <w:rsid w:val="2F0B5919"/>
    <w:rsid w:val="34259033"/>
    <w:rsid w:val="34E1F4AF"/>
    <w:rsid w:val="35D8514F"/>
    <w:rsid w:val="37E9603D"/>
    <w:rsid w:val="39B3078E"/>
    <w:rsid w:val="39EACF98"/>
    <w:rsid w:val="3C0B3CE6"/>
    <w:rsid w:val="3F9AE01B"/>
    <w:rsid w:val="439AB53C"/>
    <w:rsid w:val="45169E75"/>
    <w:rsid w:val="46C899B7"/>
    <w:rsid w:val="49CF8F1E"/>
    <w:rsid w:val="52AC36ED"/>
    <w:rsid w:val="5A2CEB37"/>
    <w:rsid w:val="5C0EA270"/>
    <w:rsid w:val="5F924EB8"/>
    <w:rsid w:val="6035540F"/>
    <w:rsid w:val="64E1EEB4"/>
    <w:rsid w:val="65C76A88"/>
    <w:rsid w:val="66B9A7D5"/>
    <w:rsid w:val="6AC7BAC3"/>
    <w:rsid w:val="70494596"/>
    <w:rsid w:val="755E253B"/>
    <w:rsid w:val="79BCC4AA"/>
    <w:rsid w:val="7E6F9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AB0A"/>
  <w15:chartTrackingRefBased/>
  <w15:docId w15:val="{071592BE-187B-4CA1-9FCF-9CC58140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1D"/>
    <w:pPr>
      <w:spacing w:line="25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407A7"/>
    <w:pPr>
      <w:tabs>
        <w:tab w:val="left" w:pos="-720"/>
        <w:tab w:val="left" w:pos="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C407A7"/>
    <w:rPr>
      <w:rFonts w:eastAsia="Times New Roman"/>
      <w:spacing w:val="-2"/>
      <w:szCs w:val="20"/>
    </w:rPr>
  </w:style>
  <w:style w:type="paragraph" w:customStyle="1" w:styleId="paragraph">
    <w:name w:val="paragraph"/>
    <w:basedOn w:val="Normal"/>
    <w:rsid w:val="000B1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18B6"/>
  </w:style>
  <w:style w:type="character" w:customStyle="1" w:styleId="eop">
    <w:name w:val="eop"/>
    <w:basedOn w:val="DefaultParagraphFont"/>
    <w:rsid w:val="000B18B6"/>
  </w:style>
  <w:style w:type="character" w:styleId="CommentReference">
    <w:name w:val="annotation reference"/>
    <w:basedOn w:val="DefaultParagraphFont"/>
    <w:uiPriority w:val="99"/>
    <w:semiHidden/>
    <w:unhideWhenUsed/>
    <w:rsid w:val="005775F3"/>
    <w:rPr>
      <w:sz w:val="16"/>
      <w:szCs w:val="16"/>
    </w:rPr>
  </w:style>
  <w:style w:type="paragraph" w:styleId="CommentText">
    <w:name w:val="annotation text"/>
    <w:basedOn w:val="Normal"/>
    <w:link w:val="CommentTextChar"/>
    <w:uiPriority w:val="99"/>
    <w:unhideWhenUsed/>
    <w:rsid w:val="005775F3"/>
    <w:pPr>
      <w:spacing w:after="200" w:line="240" w:lineRule="auto"/>
    </w:pPr>
    <w:rPr>
      <w:sz w:val="20"/>
      <w:szCs w:val="20"/>
    </w:rPr>
  </w:style>
  <w:style w:type="character" w:customStyle="1" w:styleId="CommentTextChar">
    <w:name w:val="Comment Text Char"/>
    <w:basedOn w:val="DefaultParagraphFont"/>
    <w:link w:val="CommentText"/>
    <w:uiPriority w:val="99"/>
    <w:rsid w:val="005775F3"/>
    <w:rPr>
      <w:rFonts w:asciiTheme="minorHAnsi" w:hAnsiTheme="minorHAnsi" w:cstheme="minorBidi"/>
      <w:sz w:val="20"/>
      <w:szCs w:val="20"/>
    </w:rPr>
  </w:style>
  <w:style w:type="paragraph" w:styleId="ListParagraph">
    <w:name w:val="List Paragraph"/>
    <w:basedOn w:val="Normal"/>
    <w:uiPriority w:val="34"/>
    <w:qFormat/>
    <w:rsid w:val="00EF6FE7"/>
    <w:pPr>
      <w:spacing w:after="200" w:line="276" w:lineRule="auto"/>
      <w:ind w:left="720"/>
      <w:contextualSpacing/>
    </w:pPr>
  </w:style>
  <w:style w:type="table" w:styleId="TableGrid">
    <w:name w:val="Table Grid"/>
    <w:basedOn w:val="TableNormal"/>
    <w:uiPriority w:val="39"/>
    <w:rsid w:val="00B30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DDE"/>
    <w:rPr>
      <w:color w:val="0563C1" w:themeColor="hyperlink"/>
      <w:u w:val="single"/>
    </w:rPr>
  </w:style>
  <w:style w:type="character" w:styleId="UnresolvedMention">
    <w:name w:val="Unresolved Mention"/>
    <w:basedOn w:val="DefaultParagraphFont"/>
    <w:uiPriority w:val="99"/>
    <w:semiHidden/>
    <w:unhideWhenUsed/>
    <w:rsid w:val="0017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6746">
      <w:bodyDiv w:val="1"/>
      <w:marLeft w:val="0"/>
      <w:marRight w:val="0"/>
      <w:marTop w:val="0"/>
      <w:marBottom w:val="0"/>
      <w:divBdr>
        <w:top w:val="none" w:sz="0" w:space="0" w:color="auto"/>
        <w:left w:val="none" w:sz="0" w:space="0" w:color="auto"/>
        <w:bottom w:val="none" w:sz="0" w:space="0" w:color="auto"/>
        <w:right w:val="none" w:sz="0" w:space="0" w:color="auto"/>
      </w:divBdr>
    </w:div>
    <w:div w:id="1537818395">
      <w:bodyDiv w:val="1"/>
      <w:marLeft w:val="0"/>
      <w:marRight w:val="0"/>
      <w:marTop w:val="0"/>
      <w:marBottom w:val="0"/>
      <w:divBdr>
        <w:top w:val="none" w:sz="0" w:space="0" w:color="auto"/>
        <w:left w:val="none" w:sz="0" w:space="0" w:color="auto"/>
        <w:bottom w:val="none" w:sz="0" w:space="0" w:color="auto"/>
        <w:right w:val="none" w:sz="0" w:space="0" w:color="auto"/>
      </w:divBdr>
      <w:divsChild>
        <w:div w:id="316955696">
          <w:marLeft w:val="0"/>
          <w:marRight w:val="0"/>
          <w:marTop w:val="0"/>
          <w:marBottom w:val="0"/>
          <w:divBdr>
            <w:top w:val="none" w:sz="0" w:space="0" w:color="auto"/>
            <w:left w:val="none" w:sz="0" w:space="0" w:color="auto"/>
            <w:bottom w:val="none" w:sz="0" w:space="0" w:color="auto"/>
            <w:right w:val="none" w:sz="0" w:space="0" w:color="auto"/>
          </w:divBdr>
        </w:div>
        <w:div w:id="137700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ndy.gov/activity/watch-previously-recorded-programs" TargetMode="External"/><Relationship Id="rId4" Type="http://schemas.openxmlformats.org/officeDocument/2006/relationships/numbering" Target="numbering.xml"/><Relationship Id="rId9" Type="http://schemas.openxmlformats.org/officeDocument/2006/relationships/hyperlink" Target="https://www.indy.gov/activity/channel-16-live-web-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5407E5363954088965C8A9E5F1729" ma:contentTypeVersion="12" ma:contentTypeDescription="Create a new document." ma:contentTypeScope="" ma:versionID="26a66d10c8c404d2299e0c4c1894edfe">
  <xsd:schema xmlns:xsd="http://www.w3.org/2001/XMLSchema" xmlns:xs="http://www.w3.org/2001/XMLSchema" xmlns:p="http://schemas.microsoft.com/office/2006/metadata/properties" xmlns:ns2="9027b694-36c1-4a98-84ef-1c1b2ac03b7f" xmlns:ns3="227da634-db15-4a1e-a773-f429112a07ee" targetNamespace="http://schemas.microsoft.com/office/2006/metadata/properties" ma:root="true" ma:fieldsID="cfb0b14219961c931f9ac40d62577399" ns2:_="" ns3:_="">
    <xsd:import namespace="9027b694-36c1-4a98-84ef-1c1b2ac03b7f"/>
    <xsd:import namespace="227da634-db15-4a1e-a773-f429112a0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b694-36c1-4a98-84ef-1c1b2ac03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0a9d261-80e4-483c-a250-d9185743d7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7da634-db15-4a1e-a773-f429112a0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d1759e-d22b-4be4-88b4-7996b6c0dba5}" ma:internalName="TaxCatchAll" ma:showField="CatchAllData" ma:web="227da634-db15-4a1e-a773-f429112a0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27b694-36c1-4a98-84ef-1c1b2ac03b7f">
      <Terms xmlns="http://schemas.microsoft.com/office/infopath/2007/PartnerControls"/>
    </lcf76f155ced4ddcb4097134ff3c332f>
    <TaxCatchAll xmlns="227da634-db15-4a1e-a773-f429112a07ee" xsi:nil="true"/>
  </documentManagement>
</p:properties>
</file>

<file path=customXml/itemProps1.xml><?xml version="1.0" encoding="utf-8"?>
<ds:datastoreItem xmlns:ds="http://schemas.openxmlformats.org/officeDocument/2006/customXml" ds:itemID="{6D05E41A-1196-4C1E-9C2F-5FECD9C17099}">
  <ds:schemaRefs>
    <ds:schemaRef ds:uri="http://schemas.microsoft.com/sharepoint/v3/contenttype/forms"/>
  </ds:schemaRefs>
</ds:datastoreItem>
</file>

<file path=customXml/itemProps2.xml><?xml version="1.0" encoding="utf-8"?>
<ds:datastoreItem xmlns:ds="http://schemas.openxmlformats.org/officeDocument/2006/customXml" ds:itemID="{7CFDFA9B-F698-4D7A-B4BE-F5E75701A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b694-36c1-4a98-84ef-1c1b2ac03b7f"/>
    <ds:schemaRef ds:uri="227da634-db15-4a1e-a773-f429112a0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BEEFF-31F7-45A5-B253-8D15D2F7A886}">
  <ds:schemaRefs>
    <ds:schemaRef ds:uri="http://schemas.microsoft.com/office/2006/metadata/properties"/>
    <ds:schemaRef ds:uri="http://schemas.microsoft.com/office/infopath/2007/PartnerControls"/>
    <ds:schemaRef ds:uri="9027b694-36c1-4a98-84ef-1c1b2ac03b7f"/>
    <ds:schemaRef ds:uri="227da634-db15-4a1e-a773-f429112a07ee"/>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Caroline</dc:creator>
  <cp:keywords/>
  <dc:description/>
  <cp:lastModifiedBy>Clark, Angela D.</cp:lastModifiedBy>
  <cp:revision>28</cp:revision>
  <cp:lastPrinted>2025-04-22T17:03:00Z</cp:lastPrinted>
  <dcterms:created xsi:type="dcterms:W3CDTF">2025-06-11T19:17:00Z</dcterms:created>
  <dcterms:modified xsi:type="dcterms:W3CDTF">2025-07-18T13:57:00Z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0x0101004295407E5363954088965C8A9E5F1729</vt:lpwstr>
  </property>
  <property fmtid="{D5CDD505-2E9C-101B-9397-08002B2CF9AE}" pid="3" name="MediaServiceImageTags">
    <vt:lpwstr/>
  </property>
</Properties>
</file>